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E67DA" w14:textId="0FFEC4C0" w:rsidR="000A3209" w:rsidRPr="0030297A" w:rsidRDefault="00783DFA">
      <w:pPr>
        <w:rPr>
          <w:rFonts w:ascii="Arial" w:hAnsi="Arial" w:cs="Arial"/>
          <w:sz w:val="40"/>
          <w:szCs w:val="40"/>
        </w:rPr>
      </w:pPr>
      <w:r w:rsidRPr="0030297A">
        <w:rPr>
          <w:rFonts w:ascii="Arial" w:hAnsi="Arial" w:cs="Arial"/>
          <w:sz w:val="40"/>
          <w:szCs w:val="40"/>
        </w:rPr>
        <w:t>SHV</w:t>
      </w:r>
      <w:r w:rsidR="00CC39BB" w:rsidRPr="0030297A">
        <w:rPr>
          <w:rFonts w:ascii="Arial" w:hAnsi="Arial" w:cs="Arial"/>
          <w:sz w:val="40"/>
          <w:szCs w:val="40"/>
        </w:rPr>
        <w:t>-</w:t>
      </w:r>
      <w:r w:rsidRPr="0030297A">
        <w:rPr>
          <w:rFonts w:ascii="Arial" w:hAnsi="Arial" w:cs="Arial"/>
          <w:sz w:val="40"/>
          <w:szCs w:val="40"/>
        </w:rPr>
        <w:t>Allgemein</w:t>
      </w:r>
      <w:r w:rsidR="00184537" w:rsidRPr="0030297A">
        <w:rPr>
          <w:rFonts w:ascii="Arial" w:hAnsi="Arial" w:cs="Arial"/>
          <w:sz w:val="40"/>
          <w:szCs w:val="40"/>
        </w:rPr>
        <w:tab/>
      </w:r>
      <w:r w:rsidR="00184537" w:rsidRPr="0030297A">
        <w:rPr>
          <w:rFonts w:ascii="Arial" w:hAnsi="Arial" w:cs="Arial"/>
          <w:sz w:val="40"/>
          <w:szCs w:val="40"/>
        </w:rPr>
        <w:tab/>
      </w:r>
      <w:r w:rsidR="00184537" w:rsidRPr="0030297A">
        <w:rPr>
          <w:rFonts w:ascii="Arial" w:hAnsi="Arial" w:cs="Arial"/>
          <w:sz w:val="40"/>
          <w:szCs w:val="40"/>
        </w:rPr>
        <w:tab/>
      </w:r>
      <w:r w:rsidR="00184537" w:rsidRPr="0030297A">
        <w:rPr>
          <w:rFonts w:ascii="Arial" w:hAnsi="Arial" w:cs="Arial"/>
          <w:sz w:val="40"/>
          <w:szCs w:val="40"/>
        </w:rPr>
        <w:tab/>
      </w:r>
      <w:r w:rsidR="00184537" w:rsidRPr="0030297A">
        <w:rPr>
          <w:rFonts w:ascii="Arial" w:hAnsi="Arial" w:cs="Arial"/>
          <w:sz w:val="40"/>
          <w:szCs w:val="40"/>
        </w:rPr>
        <w:tab/>
      </w:r>
      <w:r w:rsidR="00184537" w:rsidRPr="0030297A">
        <w:rPr>
          <w:rFonts w:ascii="Arial" w:hAnsi="Arial" w:cs="Arial"/>
          <w:sz w:val="40"/>
          <w:szCs w:val="40"/>
        </w:rPr>
        <w:tab/>
      </w:r>
      <w:r w:rsidR="00184537" w:rsidRPr="0030297A">
        <w:rPr>
          <w:rFonts w:ascii="Arial" w:hAnsi="Arial" w:cs="Arial"/>
          <w:sz w:val="40"/>
          <w:szCs w:val="40"/>
        </w:rPr>
        <w:tab/>
      </w:r>
      <w:r w:rsidR="00184537" w:rsidRPr="0030297A">
        <w:rPr>
          <w:rFonts w:ascii="Arial" w:hAnsi="Arial" w:cs="Arial"/>
          <w:sz w:val="40"/>
          <w:szCs w:val="40"/>
        </w:rPr>
        <w:tab/>
      </w:r>
      <w:r w:rsidR="00184537" w:rsidRPr="0030297A">
        <w:rPr>
          <w:rFonts w:ascii="Arial" w:hAnsi="Arial" w:cs="Arial"/>
          <w:sz w:val="40"/>
          <w:szCs w:val="40"/>
        </w:rPr>
        <w:tab/>
        <w:t>A</w:t>
      </w:r>
    </w:p>
    <w:sdt>
      <w:sdtPr>
        <w:rPr>
          <w:rFonts w:ascii="Arial" w:eastAsia="Times New Roman" w:hAnsi="Arial" w:cs="Arial"/>
          <w:color w:val="auto"/>
          <w:sz w:val="20"/>
          <w:szCs w:val="20"/>
          <w:lang w:val="de-DE"/>
        </w:rPr>
        <w:id w:val="876286214"/>
        <w:docPartObj>
          <w:docPartGallery w:val="Table of Contents"/>
          <w:docPartUnique/>
        </w:docPartObj>
      </w:sdtPr>
      <w:sdtEndPr>
        <w:rPr>
          <w:b/>
          <w:bCs/>
          <w:sz w:val="24"/>
          <w:szCs w:val="24"/>
        </w:rPr>
      </w:sdtEndPr>
      <w:sdtContent>
        <w:p w14:paraId="12E54D9E" w14:textId="09535F34" w:rsidR="00184537" w:rsidRPr="0030297A" w:rsidRDefault="00A62412">
          <w:pPr>
            <w:pStyle w:val="Inhaltsverzeichnisberschrift"/>
            <w:rPr>
              <w:rFonts w:ascii="Arial" w:eastAsia="Times New Roman" w:hAnsi="Arial" w:cs="Arial"/>
              <w:color w:val="auto"/>
              <w:sz w:val="28"/>
              <w:szCs w:val="28"/>
            </w:rPr>
          </w:pPr>
          <w:r w:rsidRPr="0030297A">
            <w:rPr>
              <w:rFonts w:ascii="Arial" w:eastAsia="Times New Roman" w:hAnsi="Arial" w:cs="Arial"/>
              <w:b/>
              <w:bCs/>
              <w:color w:val="auto"/>
              <w:sz w:val="36"/>
              <w:szCs w:val="36"/>
            </w:rPr>
            <w:t>INHALTSVERZEICHNIS</w:t>
          </w:r>
          <w:r w:rsidR="00CC39BB" w:rsidRPr="0030297A">
            <w:rPr>
              <w:rFonts w:ascii="Arial" w:eastAsia="Times New Roman" w:hAnsi="Arial" w:cs="Arial"/>
              <w:color w:val="auto"/>
              <w:sz w:val="28"/>
              <w:szCs w:val="28"/>
            </w:rPr>
            <w:tab/>
          </w:r>
        </w:p>
        <w:p w14:paraId="638ECBAC" w14:textId="23D3E42D" w:rsidR="000A3209" w:rsidRPr="0030297A" w:rsidRDefault="00CC39BB">
          <w:pPr>
            <w:pStyle w:val="Inhaltsverzeichnisberschrift"/>
            <w:rPr>
              <w:rFonts w:ascii="Arial" w:eastAsia="Times New Roman" w:hAnsi="Arial" w:cs="Arial"/>
              <w:color w:val="auto"/>
              <w:sz w:val="28"/>
              <w:szCs w:val="28"/>
            </w:rPr>
          </w:pPr>
          <w:r w:rsidRPr="0030297A">
            <w:rPr>
              <w:rFonts w:ascii="Arial" w:eastAsia="Times New Roman" w:hAnsi="Arial" w:cs="Arial"/>
              <w:color w:val="auto"/>
              <w:sz w:val="28"/>
              <w:szCs w:val="28"/>
            </w:rPr>
            <w:tab/>
          </w:r>
          <w:r w:rsidRPr="0030297A">
            <w:rPr>
              <w:rFonts w:ascii="Arial" w:eastAsia="Times New Roman" w:hAnsi="Arial" w:cs="Arial"/>
              <w:color w:val="auto"/>
              <w:sz w:val="28"/>
              <w:szCs w:val="28"/>
            </w:rPr>
            <w:tab/>
          </w:r>
          <w:r w:rsidRPr="0030297A">
            <w:rPr>
              <w:rFonts w:ascii="Arial" w:eastAsia="Times New Roman" w:hAnsi="Arial" w:cs="Arial"/>
              <w:color w:val="auto"/>
              <w:sz w:val="28"/>
              <w:szCs w:val="28"/>
            </w:rPr>
            <w:tab/>
          </w:r>
          <w:r w:rsidRPr="0030297A">
            <w:rPr>
              <w:rFonts w:ascii="Arial" w:eastAsia="Times New Roman" w:hAnsi="Arial" w:cs="Arial"/>
              <w:color w:val="auto"/>
              <w:sz w:val="28"/>
              <w:szCs w:val="28"/>
            </w:rPr>
            <w:tab/>
          </w:r>
          <w:r w:rsidRPr="0030297A">
            <w:rPr>
              <w:rFonts w:ascii="Arial" w:eastAsia="Times New Roman" w:hAnsi="Arial" w:cs="Arial"/>
              <w:color w:val="auto"/>
              <w:sz w:val="28"/>
              <w:szCs w:val="28"/>
            </w:rPr>
            <w:tab/>
          </w:r>
          <w:r w:rsidRPr="0030297A">
            <w:rPr>
              <w:rFonts w:ascii="Arial" w:eastAsia="Times New Roman" w:hAnsi="Arial" w:cs="Arial"/>
              <w:color w:val="auto"/>
              <w:sz w:val="28"/>
              <w:szCs w:val="28"/>
            </w:rPr>
            <w:tab/>
          </w:r>
          <w:r w:rsidR="00184537" w:rsidRPr="0030297A">
            <w:rPr>
              <w:rFonts w:ascii="Arial" w:eastAsia="Times New Roman" w:hAnsi="Arial" w:cs="Arial"/>
              <w:color w:val="auto"/>
              <w:sz w:val="28"/>
              <w:szCs w:val="28"/>
            </w:rPr>
            <w:tab/>
          </w:r>
        </w:p>
        <w:p w14:paraId="3C2CB56A" w14:textId="6AADA0B9" w:rsidR="0030297A" w:rsidRPr="0030297A" w:rsidRDefault="003B7987">
          <w:pPr>
            <w:pStyle w:val="Verzeichnis1"/>
            <w:tabs>
              <w:tab w:val="left" w:pos="400"/>
              <w:tab w:val="right" w:leader="dot" w:pos="9344"/>
            </w:tabs>
            <w:rPr>
              <w:rFonts w:ascii="Arial" w:eastAsiaTheme="minorEastAsia" w:hAnsi="Arial" w:cs="Arial"/>
              <w:noProof/>
              <w:sz w:val="24"/>
              <w:szCs w:val="24"/>
            </w:rPr>
          </w:pPr>
          <w:r w:rsidRPr="0030297A">
            <w:rPr>
              <w:rFonts w:ascii="Arial" w:hAnsi="Arial" w:cs="Arial"/>
              <w:sz w:val="24"/>
              <w:szCs w:val="24"/>
            </w:rPr>
            <w:fldChar w:fldCharType="begin"/>
          </w:r>
          <w:r w:rsidRPr="0030297A">
            <w:rPr>
              <w:rFonts w:ascii="Arial" w:hAnsi="Arial" w:cs="Arial"/>
              <w:sz w:val="24"/>
              <w:szCs w:val="24"/>
            </w:rPr>
            <w:instrText xml:space="preserve"> TOC \o "1-2" \h \z \u </w:instrText>
          </w:r>
          <w:r w:rsidRPr="0030297A">
            <w:rPr>
              <w:rFonts w:ascii="Arial" w:hAnsi="Arial" w:cs="Arial"/>
              <w:sz w:val="24"/>
              <w:szCs w:val="24"/>
            </w:rPr>
            <w:fldChar w:fldCharType="separate"/>
          </w:r>
          <w:hyperlink w:anchor="_Toc125365796" w:history="1">
            <w:r w:rsidR="0030297A" w:rsidRPr="0030297A">
              <w:rPr>
                <w:rStyle w:val="Hyperlink"/>
                <w:rFonts w:ascii="Arial" w:hAnsi="Arial" w:cs="Arial"/>
                <w:noProof/>
                <w:sz w:val="24"/>
                <w:szCs w:val="24"/>
              </w:rPr>
              <w:t>1</w:t>
            </w:r>
            <w:r w:rsidR="0030297A" w:rsidRPr="0030297A">
              <w:rPr>
                <w:rFonts w:ascii="Arial" w:eastAsiaTheme="minorEastAsia" w:hAnsi="Arial" w:cs="Arial"/>
                <w:noProof/>
                <w:sz w:val="24"/>
                <w:szCs w:val="24"/>
              </w:rPr>
              <w:tab/>
            </w:r>
            <w:r w:rsidR="0030297A" w:rsidRPr="0030297A">
              <w:rPr>
                <w:rStyle w:val="Hyperlink"/>
                <w:rFonts w:ascii="Arial" w:hAnsi="Arial" w:cs="Arial"/>
                <w:noProof/>
                <w:sz w:val="24"/>
                <w:szCs w:val="24"/>
              </w:rPr>
              <w:t>Organisator</w:t>
            </w:r>
            <w:r w:rsidR="0030297A" w:rsidRPr="0030297A">
              <w:rPr>
                <w:rFonts w:ascii="Arial" w:hAnsi="Arial" w:cs="Arial"/>
                <w:noProof/>
                <w:webHidden/>
                <w:sz w:val="24"/>
                <w:szCs w:val="24"/>
              </w:rPr>
              <w:tab/>
            </w:r>
            <w:r w:rsidR="0030297A" w:rsidRPr="0030297A">
              <w:rPr>
                <w:rFonts w:ascii="Arial" w:hAnsi="Arial" w:cs="Arial"/>
                <w:noProof/>
                <w:webHidden/>
                <w:sz w:val="24"/>
                <w:szCs w:val="24"/>
              </w:rPr>
              <w:fldChar w:fldCharType="begin"/>
            </w:r>
            <w:r w:rsidR="0030297A" w:rsidRPr="0030297A">
              <w:rPr>
                <w:rFonts w:ascii="Arial" w:hAnsi="Arial" w:cs="Arial"/>
                <w:noProof/>
                <w:webHidden/>
                <w:sz w:val="24"/>
                <w:szCs w:val="24"/>
              </w:rPr>
              <w:instrText xml:space="preserve"> PAGEREF _Toc125365796 \h </w:instrText>
            </w:r>
            <w:r w:rsidR="0030297A" w:rsidRPr="0030297A">
              <w:rPr>
                <w:rFonts w:ascii="Arial" w:hAnsi="Arial" w:cs="Arial"/>
                <w:noProof/>
                <w:webHidden/>
                <w:sz w:val="24"/>
                <w:szCs w:val="24"/>
              </w:rPr>
            </w:r>
            <w:r w:rsidR="0030297A" w:rsidRPr="0030297A">
              <w:rPr>
                <w:rFonts w:ascii="Arial" w:hAnsi="Arial" w:cs="Arial"/>
                <w:noProof/>
                <w:webHidden/>
                <w:sz w:val="24"/>
                <w:szCs w:val="24"/>
              </w:rPr>
              <w:fldChar w:fldCharType="separate"/>
            </w:r>
            <w:r w:rsidR="0030297A" w:rsidRPr="0030297A">
              <w:rPr>
                <w:rFonts w:ascii="Arial" w:hAnsi="Arial" w:cs="Arial"/>
                <w:noProof/>
                <w:webHidden/>
                <w:sz w:val="24"/>
                <w:szCs w:val="24"/>
              </w:rPr>
              <w:t>2</w:t>
            </w:r>
            <w:r w:rsidR="0030297A" w:rsidRPr="0030297A">
              <w:rPr>
                <w:rFonts w:ascii="Arial" w:hAnsi="Arial" w:cs="Arial"/>
                <w:noProof/>
                <w:webHidden/>
                <w:sz w:val="24"/>
                <w:szCs w:val="24"/>
              </w:rPr>
              <w:fldChar w:fldCharType="end"/>
            </w:r>
          </w:hyperlink>
        </w:p>
        <w:p w14:paraId="1A388571" w14:textId="7207E279" w:rsidR="0030297A" w:rsidRPr="0030297A" w:rsidRDefault="0030297A">
          <w:pPr>
            <w:pStyle w:val="Verzeichnis2"/>
            <w:tabs>
              <w:tab w:val="left" w:pos="880"/>
              <w:tab w:val="right" w:leader="dot" w:pos="9344"/>
            </w:tabs>
            <w:rPr>
              <w:rFonts w:ascii="Arial" w:eastAsiaTheme="minorEastAsia" w:hAnsi="Arial" w:cs="Arial"/>
              <w:noProof/>
              <w:sz w:val="24"/>
              <w:szCs w:val="24"/>
            </w:rPr>
          </w:pPr>
          <w:hyperlink w:anchor="_Toc125365797" w:history="1">
            <w:r w:rsidRPr="0030297A">
              <w:rPr>
                <w:rStyle w:val="Hyperlink"/>
                <w:rFonts w:ascii="Arial" w:hAnsi="Arial" w:cs="Arial"/>
                <w:noProof/>
                <w:sz w:val="24"/>
                <w:szCs w:val="24"/>
              </w:rPr>
              <w:t>1.1</w:t>
            </w:r>
            <w:r w:rsidRPr="0030297A">
              <w:rPr>
                <w:rFonts w:ascii="Arial" w:eastAsiaTheme="minorEastAsia" w:hAnsi="Arial" w:cs="Arial"/>
                <w:noProof/>
                <w:sz w:val="24"/>
                <w:szCs w:val="24"/>
              </w:rPr>
              <w:tab/>
            </w:r>
            <w:r w:rsidRPr="0030297A">
              <w:rPr>
                <w:rStyle w:val="Hyperlink"/>
                <w:rFonts w:ascii="Arial" w:hAnsi="Arial" w:cs="Arial"/>
                <w:noProof/>
                <w:sz w:val="24"/>
                <w:szCs w:val="24"/>
              </w:rPr>
              <w:t>Homologation</w:t>
            </w:r>
            <w:r w:rsidRPr="0030297A">
              <w:rPr>
                <w:rFonts w:ascii="Arial" w:hAnsi="Arial" w:cs="Arial"/>
                <w:noProof/>
                <w:webHidden/>
                <w:sz w:val="24"/>
                <w:szCs w:val="24"/>
              </w:rPr>
              <w:tab/>
            </w:r>
            <w:r w:rsidRPr="0030297A">
              <w:rPr>
                <w:rFonts w:ascii="Arial" w:hAnsi="Arial" w:cs="Arial"/>
                <w:noProof/>
                <w:webHidden/>
                <w:sz w:val="24"/>
                <w:szCs w:val="24"/>
              </w:rPr>
              <w:fldChar w:fldCharType="begin"/>
            </w:r>
            <w:r w:rsidRPr="0030297A">
              <w:rPr>
                <w:rFonts w:ascii="Arial" w:hAnsi="Arial" w:cs="Arial"/>
                <w:noProof/>
                <w:webHidden/>
                <w:sz w:val="24"/>
                <w:szCs w:val="24"/>
              </w:rPr>
              <w:instrText xml:space="preserve"> PAGEREF _Toc125365797 \h </w:instrText>
            </w:r>
            <w:r w:rsidRPr="0030297A">
              <w:rPr>
                <w:rFonts w:ascii="Arial" w:hAnsi="Arial" w:cs="Arial"/>
                <w:noProof/>
                <w:webHidden/>
                <w:sz w:val="24"/>
                <w:szCs w:val="24"/>
              </w:rPr>
            </w:r>
            <w:r w:rsidRPr="0030297A">
              <w:rPr>
                <w:rFonts w:ascii="Arial" w:hAnsi="Arial" w:cs="Arial"/>
                <w:noProof/>
                <w:webHidden/>
                <w:sz w:val="24"/>
                <w:szCs w:val="24"/>
              </w:rPr>
              <w:fldChar w:fldCharType="separate"/>
            </w:r>
            <w:r w:rsidRPr="0030297A">
              <w:rPr>
                <w:rFonts w:ascii="Arial" w:hAnsi="Arial" w:cs="Arial"/>
                <w:noProof/>
                <w:webHidden/>
                <w:sz w:val="24"/>
                <w:szCs w:val="24"/>
              </w:rPr>
              <w:t>2</w:t>
            </w:r>
            <w:r w:rsidRPr="0030297A">
              <w:rPr>
                <w:rFonts w:ascii="Arial" w:hAnsi="Arial" w:cs="Arial"/>
                <w:noProof/>
                <w:webHidden/>
                <w:sz w:val="24"/>
                <w:szCs w:val="24"/>
              </w:rPr>
              <w:fldChar w:fldCharType="end"/>
            </w:r>
          </w:hyperlink>
        </w:p>
        <w:p w14:paraId="0564030A" w14:textId="1BB5BAC0" w:rsidR="0030297A" w:rsidRPr="0030297A" w:rsidRDefault="0030297A">
          <w:pPr>
            <w:pStyle w:val="Verzeichnis2"/>
            <w:tabs>
              <w:tab w:val="left" w:pos="880"/>
              <w:tab w:val="right" w:leader="dot" w:pos="9344"/>
            </w:tabs>
            <w:rPr>
              <w:rFonts w:ascii="Arial" w:eastAsiaTheme="minorEastAsia" w:hAnsi="Arial" w:cs="Arial"/>
              <w:noProof/>
              <w:sz w:val="24"/>
              <w:szCs w:val="24"/>
            </w:rPr>
          </w:pPr>
          <w:hyperlink w:anchor="_Toc125365798" w:history="1">
            <w:r w:rsidRPr="0030297A">
              <w:rPr>
                <w:rStyle w:val="Hyperlink"/>
                <w:rFonts w:ascii="Arial" w:hAnsi="Arial" w:cs="Arial"/>
                <w:noProof/>
                <w:sz w:val="24"/>
                <w:szCs w:val="24"/>
              </w:rPr>
              <w:t>1.2</w:t>
            </w:r>
            <w:r w:rsidRPr="0030297A">
              <w:rPr>
                <w:rFonts w:ascii="Arial" w:eastAsiaTheme="minorEastAsia" w:hAnsi="Arial" w:cs="Arial"/>
                <w:noProof/>
                <w:sz w:val="24"/>
                <w:szCs w:val="24"/>
              </w:rPr>
              <w:tab/>
            </w:r>
            <w:r w:rsidRPr="0030297A">
              <w:rPr>
                <w:rStyle w:val="Hyperlink"/>
                <w:rFonts w:ascii="Arial" w:hAnsi="Arial" w:cs="Arial"/>
                <w:noProof/>
                <w:sz w:val="24"/>
                <w:szCs w:val="24"/>
              </w:rPr>
              <w:t>Vor der Veranstaltung</w:t>
            </w:r>
            <w:r w:rsidRPr="0030297A">
              <w:rPr>
                <w:rFonts w:ascii="Arial" w:hAnsi="Arial" w:cs="Arial"/>
                <w:noProof/>
                <w:webHidden/>
                <w:sz w:val="24"/>
                <w:szCs w:val="24"/>
              </w:rPr>
              <w:tab/>
            </w:r>
            <w:r w:rsidRPr="0030297A">
              <w:rPr>
                <w:rFonts w:ascii="Arial" w:hAnsi="Arial" w:cs="Arial"/>
                <w:noProof/>
                <w:webHidden/>
                <w:sz w:val="24"/>
                <w:szCs w:val="24"/>
              </w:rPr>
              <w:fldChar w:fldCharType="begin"/>
            </w:r>
            <w:r w:rsidRPr="0030297A">
              <w:rPr>
                <w:rFonts w:ascii="Arial" w:hAnsi="Arial" w:cs="Arial"/>
                <w:noProof/>
                <w:webHidden/>
                <w:sz w:val="24"/>
                <w:szCs w:val="24"/>
              </w:rPr>
              <w:instrText xml:space="preserve"> PAGEREF _Toc125365798 \h </w:instrText>
            </w:r>
            <w:r w:rsidRPr="0030297A">
              <w:rPr>
                <w:rFonts w:ascii="Arial" w:hAnsi="Arial" w:cs="Arial"/>
                <w:noProof/>
                <w:webHidden/>
                <w:sz w:val="24"/>
                <w:szCs w:val="24"/>
              </w:rPr>
            </w:r>
            <w:r w:rsidRPr="0030297A">
              <w:rPr>
                <w:rFonts w:ascii="Arial" w:hAnsi="Arial" w:cs="Arial"/>
                <w:noProof/>
                <w:webHidden/>
                <w:sz w:val="24"/>
                <w:szCs w:val="24"/>
              </w:rPr>
              <w:fldChar w:fldCharType="separate"/>
            </w:r>
            <w:r w:rsidRPr="0030297A">
              <w:rPr>
                <w:rFonts w:ascii="Arial" w:hAnsi="Arial" w:cs="Arial"/>
                <w:noProof/>
                <w:webHidden/>
                <w:sz w:val="24"/>
                <w:szCs w:val="24"/>
              </w:rPr>
              <w:t>2</w:t>
            </w:r>
            <w:r w:rsidRPr="0030297A">
              <w:rPr>
                <w:rFonts w:ascii="Arial" w:hAnsi="Arial" w:cs="Arial"/>
                <w:noProof/>
                <w:webHidden/>
                <w:sz w:val="24"/>
                <w:szCs w:val="24"/>
              </w:rPr>
              <w:fldChar w:fldCharType="end"/>
            </w:r>
          </w:hyperlink>
        </w:p>
        <w:p w14:paraId="68D558F1" w14:textId="00951A74" w:rsidR="0030297A" w:rsidRPr="0030297A" w:rsidRDefault="0030297A">
          <w:pPr>
            <w:pStyle w:val="Verzeichnis2"/>
            <w:tabs>
              <w:tab w:val="left" w:pos="880"/>
              <w:tab w:val="right" w:leader="dot" w:pos="9344"/>
            </w:tabs>
            <w:rPr>
              <w:rFonts w:ascii="Arial" w:eastAsiaTheme="minorEastAsia" w:hAnsi="Arial" w:cs="Arial"/>
              <w:noProof/>
              <w:sz w:val="24"/>
              <w:szCs w:val="24"/>
            </w:rPr>
          </w:pPr>
          <w:hyperlink w:anchor="_Toc125365799" w:history="1">
            <w:r w:rsidRPr="0030297A">
              <w:rPr>
                <w:rStyle w:val="Hyperlink"/>
                <w:rFonts w:ascii="Arial" w:hAnsi="Arial" w:cs="Arial"/>
                <w:noProof/>
                <w:sz w:val="24"/>
                <w:szCs w:val="24"/>
              </w:rPr>
              <w:t>1.3</w:t>
            </w:r>
            <w:r w:rsidRPr="0030297A">
              <w:rPr>
                <w:rFonts w:ascii="Arial" w:eastAsiaTheme="minorEastAsia" w:hAnsi="Arial" w:cs="Arial"/>
                <w:noProof/>
                <w:sz w:val="24"/>
                <w:szCs w:val="24"/>
              </w:rPr>
              <w:tab/>
            </w:r>
            <w:r w:rsidRPr="0030297A">
              <w:rPr>
                <w:rStyle w:val="Hyperlink"/>
                <w:rFonts w:ascii="Arial" w:hAnsi="Arial" w:cs="Arial"/>
                <w:noProof/>
                <w:sz w:val="24"/>
                <w:szCs w:val="24"/>
              </w:rPr>
              <w:t>Während der Veranstaltung</w:t>
            </w:r>
            <w:r w:rsidRPr="0030297A">
              <w:rPr>
                <w:rFonts w:ascii="Arial" w:hAnsi="Arial" w:cs="Arial"/>
                <w:noProof/>
                <w:webHidden/>
                <w:sz w:val="24"/>
                <w:szCs w:val="24"/>
              </w:rPr>
              <w:tab/>
            </w:r>
            <w:r w:rsidRPr="0030297A">
              <w:rPr>
                <w:rFonts w:ascii="Arial" w:hAnsi="Arial" w:cs="Arial"/>
                <w:noProof/>
                <w:webHidden/>
                <w:sz w:val="24"/>
                <w:szCs w:val="24"/>
              </w:rPr>
              <w:fldChar w:fldCharType="begin"/>
            </w:r>
            <w:r w:rsidRPr="0030297A">
              <w:rPr>
                <w:rFonts w:ascii="Arial" w:hAnsi="Arial" w:cs="Arial"/>
                <w:noProof/>
                <w:webHidden/>
                <w:sz w:val="24"/>
                <w:szCs w:val="24"/>
              </w:rPr>
              <w:instrText xml:space="preserve"> PAGEREF _Toc125365799 \h </w:instrText>
            </w:r>
            <w:r w:rsidRPr="0030297A">
              <w:rPr>
                <w:rFonts w:ascii="Arial" w:hAnsi="Arial" w:cs="Arial"/>
                <w:noProof/>
                <w:webHidden/>
                <w:sz w:val="24"/>
                <w:szCs w:val="24"/>
              </w:rPr>
            </w:r>
            <w:r w:rsidRPr="0030297A">
              <w:rPr>
                <w:rFonts w:ascii="Arial" w:hAnsi="Arial" w:cs="Arial"/>
                <w:noProof/>
                <w:webHidden/>
                <w:sz w:val="24"/>
                <w:szCs w:val="24"/>
              </w:rPr>
              <w:fldChar w:fldCharType="separate"/>
            </w:r>
            <w:r w:rsidRPr="0030297A">
              <w:rPr>
                <w:rFonts w:ascii="Arial" w:hAnsi="Arial" w:cs="Arial"/>
                <w:noProof/>
                <w:webHidden/>
                <w:sz w:val="24"/>
                <w:szCs w:val="24"/>
              </w:rPr>
              <w:t>2</w:t>
            </w:r>
            <w:r w:rsidRPr="0030297A">
              <w:rPr>
                <w:rFonts w:ascii="Arial" w:hAnsi="Arial" w:cs="Arial"/>
                <w:noProof/>
                <w:webHidden/>
                <w:sz w:val="24"/>
                <w:szCs w:val="24"/>
              </w:rPr>
              <w:fldChar w:fldCharType="end"/>
            </w:r>
          </w:hyperlink>
        </w:p>
        <w:p w14:paraId="5BC20C3C" w14:textId="45D46BA4" w:rsidR="0030297A" w:rsidRPr="0030297A" w:rsidRDefault="0030297A">
          <w:pPr>
            <w:pStyle w:val="Verzeichnis2"/>
            <w:tabs>
              <w:tab w:val="left" w:pos="880"/>
              <w:tab w:val="right" w:leader="dot" w:pos="9344"/>
            </w:tabs>
            <w:rPr>
              <w:rFonts w:ascii="Arial" w:eastAsiaTheme="minorEastAsia" w:hAnsi="Arial" w:cs="Arial"/>
              <w:noProof/>
              <w:sz w:val="24"/>
              <w:szCs w:val="24"/>
            </w:rPr>
          </w:pPr>
          <w:hyperlink w:anchor="_Toc125365800" w:history="1">
            <w:r w:rsidRPr="0030297A">
              <w:rPr>
                <w:rStyle w:val="Hyperlink"/>
                <w:rFonts w:ascii="Arial" w:hAnsi="Arial" w:cs="Arial"/>
                <w:noProof/>
                <w:sz w:val="24"/>
                <w:szCs w:val="24"/>
              </w:rPr>
              <w:t>1.4</w:t>
            </w:r>
            <w:r w:rsidRPr="0030297A">
              <w:rPr>
                <w:rFonts w:ascii="Arial" w:eastAsiaTheme="minorEastAsia" w:hAnsi="Arial" w:cs="Arial"/>
                <w:noProof/>
                <w:sz w:val="24"/>
                <w:szCs w:val="24"/>
              </w:rPr>
              <w:tab/>
            </w:r>
            <w:r w:rsidRPr="0030297A">
              <w:rPr>
                <w:rStyle w:val="Hyperlink"/>
                <w:rFonts w:ascii="Arial" w:hAnsi="Arial" w:cs="Arial"/>
                <w:noProof/>
                <w:sz w:val="24"/>
                <w:szCs w:val="24"/>
              </w:rPr>
              <w:t>Nach der Veranstaltung</w:t>
            </w:r>
            <w:r w:rsidRPr="0030297A">
              <w:rPr>
                <w:rFonts w:ascii="Arial" w:hAnsi="Arial" w:cs="Arial"/>
                <w:noProof/>
                <w:webHidden/>
                <w:sz w:val="24"/>
                <w:szCs w:val="24"/>
              </w:rPr>
              <w:tab/>
            </w:r>
            <w:r w:rsidRPr="0030297A">
              <w:rPr>
                <w:rFonts w:ascii="Arial" w:hAnsi="Arial" w:cs="Arial"/>
                <w:noProof/>
                <w:webHidden/>
                <w:sz w:val="24"/>
                <w:szCs w:val="24"/>
              </w:rPr>
              <w:fldChar w:fldCharType="begin"/>
            </w:r>
            <w:r w:rsidRPr="0030297A">
              <w:rPr>
                <w:rFonts w:ascii="Arial" w:hAnsi="Arial" w:cs="Arial"/>
                <w:noProof/>
                <w:webHidden/>
                <w:sz w:val="24"/>
                <w:szCs w:val="24"/>
              </w:rPr>
              <w:instrText xml:space="preserve"> PAGEREF _Toc125365800 \h </w:instrText>
            </w:r>
            <w:r w:rsidRPr="0030297A">
              <w:rPr>
                <w:rFonts w:ascii="Arial" w:hAnsi="Arial" w:cs="Arial"/>
                <w:noProof/>
                <w:webHidden/>
                <w:sz w:val="24"/>
                <w:szCs w:val="24"/>
              </w:rPr>
            </w:r>
            <w:r w:rsidRPr="0030297A">
              <w:rPr>
                <w:rFonts w:ascii="Arial" w:hAnsi="Arial" w:cs="Arial"/>
                <w:noProof/>
                <w:webHidden/>
                <w:sz w:val="24"/>
                <w:szCs w:val="24"/>
              </w:rPr>
              <w:fldChar w:fldCharType="separate"/>
            </w:r>
            <w:r w:rsidRPr="0030297A">
              <w:rPr>
                <w:rFonts w:ascii="Arial" w:hAnsi="Arial" w:cs="Arial"/>
                <w:noProof/>
                <w:webHidden/>
                <w:sz w:val="24"/>
                <w:szCs w:val="24"/>
              </w:rPr>
              <w:t>3</w:t>
            </w:r>
            <w:r w:rsidRPr="0030297A">
              <w:rPr>
                <w:rFonts w:ascii="Arial" w:hAnsi="Arial" w:cs="Arial"/>
                <w:noProof/>
                <w:webHidden/>
                <w:sz w:val="24"/>
                <w:szCs w:val="24"/>
              </w:rPr>
              <w:fldChar w:fldCharType="end"/>
            </w:r>
          </w:hyperlink>
        </w:p>
        <w:p w14:paraId="3E5C4F36" w14:textId="65B4EEC0" w:rsidR="0030297A" w:rsidRPr="0030297A" w:rsidRDefault="0030297A">
          <w:pPr>
            <w:pStyle w:val="Verzeichnis2"/>
            <w:tabs>
              <w:tab w:val="left" w:pos="880"/>
              <w:tab w:val="right" w:leader="dot" w:pos="9344"/>
            </w:tabs>
            <w:rPr>
              <w:rFonts w:ascii="Arial" w:eastAsiaTheme="minorEastAsia" w:hAnsi="Arial" w:cs="Arial"/>
              <w:noProof/>
              <w:sz w:val="24"/>
              <w:szCs w:val="24"/>
            </w:rPr>
          </w:pPr>
          <w:hyperlink w:anchor="_Toc125365801" w:history="1">
            <w:r w:rsidRPr="0030297A">
              <w:rPr>
                <w:rStyle w:val="Hyperlink"/>
                <w:rFonts w:ascii="Arial" w:hAnsi="Arial" w:cs="Arial"/>
                <w:noProof/>
                <w:sz w:val="24"/>
                <w:szCs w:val="24"/>
              </w:rPr>
              <w:t>1.5</w:t>
            </w:r>
            <w:r w:rsidRPr="0030297A">
              <w:rPr>
                <w:rFonts w:ascii="Arial" w:eastAsiaTheme="minorEastAsia" w:hAnsi="Arial" w:cs="Arial"/>
                <w:noProof/>
                <w:sz w:val="24"/>
                <w:szCs w:val="24"/>
              </w:rPr>
              <w:tab/>
            </w:r>
            <w:r w:rsidRPr="0030297A">
              <w:rPr>
                <w:rStyle w:val="Hyperlink"/>
                <w:rFonts w:ascii="Arial" w:hAnsi="Arial" w:cs="Arial"/>
                <w:noProof/>
                <w:sz w:val="24"/>
                <w:szCs w:val="24"/>
              </w:rPr>
              <w:t>Jury</w:t>
            </w:r>
            <w:r w:rsidRPr="0030297A">
              <w:rPr>
                <w:rFonts w:ascii="Arial" w:hAnsi="Arial" w:cs="Arial"/>
                <w:noProof/>
                <w:webHidden/>
                <w:sz w:val="24"/>
                <w:szCs w:val="24"/>
              </w:rPr>
              <w:tab/>
            </w:r>
            <w:r w:rsidRPr="0030297A">
              <w:rPr>
                <w:rFonts w:ascii="Arial" w:hAnsi="Arial" w:cs="Arial"/>
                <w:noProof/>
                <w:webHidden/>
                <w:sz w:val="24"/>
                <w:szCs w:val="24"/>
              </w:rPr>
              <w:fldChar w:fldCharType="begin"/>
            </w:r>
            <w:r w:rsidRPr="0030297A">
              <w:rPr>
                <w:rFonts w:ascii="Arial" w:hAnsi="Arial" w:cs="Arial"/>
                <w:noProof/>
                <w:webHidden/>
                <w:sz w:val="24"/>
                <w:szCs w:val="24"/>
              </w:rPr>
              <w:instrText xml:space="preserve"> PAGEREF _Toc125365801 \h </w:instrText>
            </w:r>
            <w:r w:rsidRPr="0030297A">
              <w:rPr>
                <w:rFonts w:ascii="Arial" w:hAnsi="Arial" w:cs="Arial"/>
                <w:noProof/>
                <w:webHidden/>
                <w:sz w:val="24"/>
                <w:szCs w:val="24"/>
              </w:rPr>
            </w:r>
            <w:r w:rsidRPr="0030297A">
              <w:rPr>
                <w:rFonts w:ascii="Arial" w:hAnsi="Arial" w:cs="Arial"/>
                <w:noProof/>
                <w:webHidden/>
                <w:sz w:val="24"/>
                <w:szCs w:val="24"/>
              </w:rPr>
              <w:fldChar w:fldCharType="separate"/>
            </w:r>
            <w:r w:rsidRPr="0030297A">
              <w:rPr>
                <w:rFonts w:ascii="Arial" w:hAnsi="Arial" w:cs="Arial"/>
                <w:noProof/>
                <w:webHidden/>
                <w:sz w:val="24"/>
                <w:szCs w:val="24"/>
              </w:rPr>
              <w:t>3</w:t>
            </w:r>
            <w:r w:rsidRPr="0030297A">
              <w:rPr>
                <w:rFonts w:ascii="Arial" w:hAnsi="Arial" w:cs="Arial"/>
                <w:noProof/>
                <w:webHidden/>
                <w:sz w:val="24"/>
                <w:szCs w:val="24"/>
              </w:rPr>
              <w:fldChar w:fldCharType="end"/>
            </w:r>
          </w:hyperlink>
        </w:p>
        <w:p w14:paraId="7657964B" w14:textId="1B020240" w:rsidR="0030297A" w:rsidRPr="0030297A" w:rsidRDefault="0030297A">
          <w:pPr>
            <w:pStyle w:val="Verzeichnis1"/>
            <w:tabs>
              <w:tab w:val="left" w:pos="400"/>
              <w:tab w:val="right" w:leader="dot" w:pos="9344"/>
            </w:tabs>
            <w:rPr>
              <w:rFonts w:ascii="Arial" w:eastAsiaTheme="minorEastAsia" w:hAnsi="Arial" w:cs="Arial"/>
              <w:noProof/>
              <w:sz w:val="24"/>
              <w:szCs w:val="24"/>
            </w:rPr>
          </w:pPr>
          <w:hyperlink w:anchor="_Toc125365802" w:history="1">
            <w:r w:rsidRPr="0030297A">
              <w:rPr>
                <w:rStyle w:val="Hyperlink"/>
                <w:rFonts w:ascii="Arial" w:hAnsi="Arial" w:cs="Arial"/>
                <w:noProof/>
                <w:sz w:val="24"/>
                <w:szCs w:val="24"/>
              </w:rPr>
              <w:t>2</w:t>
            </w:r>
            <w:r w:rsidRPr="0030297A">
              <w:rPr>
                <w:rFonts w:ascii="Arial" w:eastAsiaTheme="minorEastAsia" w:hAnsi="Arial" w:cs="Arial"/>
                <w:noProof/>
                <w:sz w:val="24"/>
                <w:szCs w:val="24"/>
              </w:rPr>
              <w:tab/>
            </w:r>
            <w:r w:rsidRPr="0030297A">
              <w:rPr>
                <w:rStyle w:val="Hyperlink"/>
                <w:rFonts w:ascii="Arial" w:hAnsi="Arial" w:cs="Arial"/>
                <w:noProof/>
                <w:sz w:val="24"/>
                <w:szCs w:val="24"/>
              </w:rPr>
              <w:t>Schweiz. Hängegleiter-Verband SHV</w:t>
            </w:r>
            <w:r w:rsidRPr="0030297A">
              <w:rPr>
                <w:rFonts w:ascii="Arial" w:hAnsi="Arial" w:cs="Arial"/>
                <w:noProof/>
                <w:webHidden/>
                <w:sz w:val="24"/>
                <w:szCs w:val="24"/>
              </w:rPr>
              <w:tab/>
            </w:r>
            <w:r w:rsidRPr="0030297A">
              <w:rPr>
                <w:rFonts w:ascii="Arial" w:hAnsi="Arial" w:cs="Arial"/>
                <w:noProof/>
                <w:webHidden/>
                <w:sz w:val="24"/>
                <w:szCs w:val="24"/>
              </w:rPr>
              <w:fldChar w:fldCharType="begin"/>
            </w:r>
            <w:r w:rsidRPr="0030297A">
              <w:rPr>
                <w:rFonts w:ascii="Arial" w:hAnsi="Arial" w:cs="Arial"/>
                <w:noProof/>
                <w:webHidden/>
                <w:sz w:val="24"/>
                <w:szCs w:val="24"/>
              </w:rPr>
              <w:instrText xml:space="preserve"> PAGEREF _Toc125365802 \h </w:instrText>
            </w:r>
            <w:r w:rsidRPr="0030297A">
              <w:rPr>
                <w:rFonts w:ascii="Arial" w:hAnsi="Arial" w:cs="Arial"/>
                <w:noProof/>
                <w:webHidden/>
                <w:sz w:val="24"/>
                <w:szCs w:val="24"/>
              </w:rPr>
            </w:r>
            <w:r w:rsidRPr="0030297A">
              <w:rPr>
                <w:rFonts w:ascii="Arial" w:hAnsi="Arial" w:cs="Arial"/>
                <w:noProof/>
                <w:webHidden/>
                <w:sz w:val="24"/>
                <w:szCs w:val="24"/>
              </w:rPr>
              <w:fldChar w:fldCharType="separate"/>
            </w:r>
            <w:r w:rsidRPr="0030297A">
              <w:rPr>
                <w:rFonts w:ascii="Arial" w:hAnsi="Arial" w:cs="Arial"/>
                <w:noProof/>
                <w:webHidden/>
                <w:sz w:val="24"/>
                <w:szCs w:val="24"/>
              </w:rPr>
              <w:t>4</w:t>
            </w:r>
            <w:r w:rsidRPr="0030297A">
              <w:rPr>
                <w:rFonts w:ascii="Arial" w:hAnsi="Arial" w:cs="Arial"/>
                <w:noProof/>
                <w:webHidden/>
                <w:sz w:val="24"/>
                <w:szCs w:val="24"/>
              </w:rPr>
              <w:fldChar w:fldCharType="end"/>
            </w:r>
          </w:hyperlink>
        </w:p>
        <w:p w14:paraId="192DA69F" w14:textId="53B82F99" w:rsidR="0030297A" w:rsidRPr="0030297A" w:rsidRDefault="0030297A">
          <w:pPr>
            <w:pStyle w:val="Verzeichnis2"/>
            <w:tabs>
              <w:tab w:val="left" w:pos="880"/>
              <w:tab w:val="right" w:leader="dot" w:pos="9344"/>
            </w:tabs>
            <w:rPr>
              <w:rFonts w:ascii="Arial" w:eastAsiaTheme="minorEastAsia" w:hAnsi="Arial" w:cs="Arial"/>
              <w:noProof/>
              <w:sz w:val="24"/>
              <w:szCs w:val="24"/>
            </w:rPr>
          </w:pPr>
          <w:hyperlink w:anchor="_Toc125365803" w:history="1">
            <w:r w:rsidRPr="0030297A">
              <w:rPr>
                <w:rStyle w:val="Hyperlink"/>
                <w:rFonts w:ascii="Arial" w:hAnsi="Arial" w:cs="Arial"/>
                <w:noProof/>
                <w:sz w:val="24"/>
                <w:szCs w:val="24"/>
              </w:rPr>
              <w:t>2.1</w:t>
            </w:r>
            <w:r w:rsidRPr="0030297A">
              <w:rPr>
                <w:rFonts w:ascii="Arial" w:eastAsiaTheme="minorEastAsia" w:hAnsi="Arial" w:cs="Arial"/>
                <w:noProof/>
                <w:sz w:val="24"/>
                <w:szCs w:val="24"/>
              </w:rPr>
              <w:tab/>
            </w:r>
            <w:r w:rsidRPr="0030297A">
              <w:rPr>
                <w:rStyle w:val="Hyperlink"/>
                <w:rFonts w:ascii="Arial" w:hAnsi="Arial" w:cs="Arial"/>
                <w:noProof/>
                <w:sz w:val="24"/>
                <w:szCs w:val="24"/>
              </w:rPr>
              <w:t>Administration</w:t>
            </w:r>
            <w:r w:rsidRPr="0030297A">
              <w:rPr>
                <w:rFonts w:ascii="Arial" w:hAnsi="Arial" w:cs="Arial"/>
                <w:noProof/>
                <w:webHidden/>
                <w:sz w:val="24"/>
                <w:szCs w:val="24"/>
              </w:rPr>
              <w:tab/>
            </w:r>
            <w:r w:rsidRPr="0030297A">
              <w:rPr>
                <w:rFonts w:ascii="Arial" w:hAnsi="Arial" w:cs="Arial"/>
                <w:noProof/>
                <w:webHidden/>
                <w:sz w:val="24"/>
                <w:szCs w:val="24"/>
              </w:rPr>
              <w:fldChar w:fldCharType="begin"/>
            </w:r>
            <w:r w:rsidRPr="0030297A">
              <w:rPr>
                <w:rFonts w:ascii="Arial" w:hAnsi="Arial" w:cs="Arial"/>
                <w:noProof/>
                <w:webHidden/>
                <w:sz w:val="24"/>
                <w:szCs w:val="24"/>
              </w:rPr>
              <w:instrText xml:space="preserve"> PAGEREF _Toc125365803 \h </w:instrText>
            </w:r>
            <w:r w:rsidRPr="0030297A">
              <w:rPr>
                <w:rFonts w:ascii="Arial" w:hAnsi="Arial" w:cs="Arial"/>
                <w:noProof/>
                <w:webHidden/>
                <w:sz w:val="24"/>
                <w:szCs w:val="24"/>
              </w:rPr>
            </w:r>
            <w:r w:rsidRPr="0030297A">
              <w:rPr>
                <w:rFonts w:ascii="Arial" w:hAnsi="Arial" w:cs="Arial"/>
                <w:noProof/>
                <w:webHidden/>
                <w:sz w:val="24"/>
                <w:szCs w:val="24"/>
              </w:rPr>
              <w:fldChar w:fldCharType="separate"/>
            </w:r>
            <w:r w:rsidRPr="0030297A">
              <w:rPr>
                <w:rFonts w:ascii="Arial" w:hAnsi="Arial" w:cs="Arial"/>
                <w:noProof/>
                <w:webHidden/>
                <w:sz w:val="24"/>
                <w:szCs w:val="24"/>
              </w:rPr>
              <w:t>4</w:t>
            </w:r>
            <w:r w:rsidRPr="0030297A">
              <w:rPr>
                <w:rFonts w:ascii="Arial" w:hAnsi="Arial" w:cs="Arial"/>
                <w:noProof/>
                <w:webHidden/>
                <w:sz w:val="24"/>
                <w:szCs w:val="24"/>
              </w:rPr>
              <w:fldChar w:fldCharType="end"/>
            </w:r>
          </w:hyperlink>
        </w:p>
        <w:p w14:paraId="075DE07B" w14:textId="7C2457FA" w:rsidR="0030297A" w:rsidRPr="0030297A" w:rsidRDefault="0030297A">
          <w:pPr>
            <w:pStyle w:val="Verzeichnis2"/>
            <w:tabs>
              <w:tab w:val="left" w:pos="880"/>
              <w:tab w:val="right" w:leader="dot" w:pos="9344"/>
            </w:tabs>
            <w:rPr>
              <w:rFonts w:ascii="Arial" w:eastAsiaTheme="minorEastAsia" w:hAnsi="Arial" w:cs="Arial"/>
              <w:noProof/>
              <w:sz w:val="24"/>
              <w:szCs w:val="24"/>
            </w:rPr>
          </w:pPr>
          <w:hyperlink w:anchor="_Toc125365804" w:history="1">
            <w:r w:rsidRPr="0030297A">
              <w:rPr>
                <w:rStyle w:val="Hyperlink"/>
                <w:rFonts w:ascii="Arial" w:hAnsi="Arial" w:cs="Arial"/>
                <w:noProof/>
                <w:sz w:val="24"/>
                <w:szCs w:val="24"/>
              </w:rPr>
              <w:t>2.2</w:t>
            </w:r>
            <w:r w:rsidRPr="0030297A">
              <w:rPr>
                <w:rFonts w:ascii="Arial" w:eastAsiaTheme="minorEastAsia" w:hAnsi="Arial" w:cs="Arial"/>
                <w:noProof/>
                <w:sz w:val="24"/>
                <w:szCs w:val="24"/>
              </w:rPr>
              <w:tab/>
            </w:r>
            <w:r w:rsidRPr="0030297A">
              <w:rPr>
                <w:rStyle w:val="Hyperlink"/>
                <w:rFonts w:ascii="Arial" w:hAnsi="Arial" w:cs="Arial"/>
                <w:noProof/>
                <w:sz w:val="24"/>
                <w:szCs w:val="24"/>
              </w:rPr>
              <w:t>SHV-Wettbewerbe</w:t>
            </w:r>
            <w:r w:rsidRPr="0030297A">
              <w:rPr>
                <w:rFonts w:ascii="Arial" w:hAnsi="Arial" w:cs="Arial"/>
                <w:noProof/>
                <w:webHidden/>
                <w:sz w:val="24"/>
                <w:szCs w:val="24"/>
              </w:rPr>
              <w:tab/>
            </w:r>
            <w:r w:rsidRPr="0030297A">
              <w:rPr>
                <w:rFonts w:ascii="Arial" w:hAnsi="Arial" w:cs="Arial"/>
                <w:noProof/>
                <w:webHidden/>
                <w:sz w:val="24"/>
                <w:szCs w:val="24"/>
              </w:rPr>
              <w:fldChar w:fldCharType="begin"/>
            </w:r>
            <w:r w:rsidRPr="0030297A">
              <w:rPr>
                <w:rFonts w:ascii="Arial" w:hAnsi="Arial" w:cs="Arial"/>
                <w:noProof/>
                <w:webHidden/>
                <w:sz w:val="24"/>
                <w:szCs w:val="24"/>
              </w:rPr>
              <w:instrText xml:space="preserve"> PAGEREF _Toc125365804 \h </w:instrText>
            </w:r>
            <w:r w:rsidRPr="0030297A">
              <w:rPr>
                <w:rFonts w:ascii="Arial" w:hAnsi="Arial" w:cs="Arial"/>
                <w:noProof/>
                <w:webHidden/>
                <w:sz w:val="24"/>
                <w:szCs w:val="24"/>
              </w:rPr>
            </w:r>
            <w:r w:rsidRPr="0030297A">
              <w:rPr>
                <w:rFonts w:ascii="Arial" w:hAnsi="Arial" w:cs="Arial"/>
                <w:noProof/>
                <w:webHidden/>
                <w:sz w:val="24"/>
                <w:szCs w:val="24"/>
              </w:rPr>
              <w:fldChar w:fldCharType="separate"/>
            </w:r>
            <w:r w:rsidRPr="0030297A">
              <w:rPr>
                <w:rFonts w:ascii="Arial" w:hAnsi="Arial" w:cs="Arial"/>
                <w:noProof/>
                <w:webHidden/>
                <w:sz w:val="24"/>
                <w:szCs w:val="24"/>
              </w:rPr>
              <w:t>5</w:t>
            </w:r>
            <w:r w:rsidRPr="0030297A">
              <w:rPr>
                <w:rFonts w:ascii="Arial" w:hAnsi="Arial" w:cs="Arial"/>
                <w:noProof/>
                <w:webHidden/>
                <w:sz w:val="24"/>
                <w:szCs w:val="24"/>
              </w:rPr>
              <w:fldChar w:fldCharType="end"/>
            </w:r>
          </w:hyperlink>
        </w:p>
        <w:p w14:paraId="3779836F" w14:textId="7B279E19" w:rsidR="0030297A" w:rsidRPr="0030297A" w:rsidRDefault="0030297A">
          <w:pPr>
            <w:pStyle w:val="Verzeichnis2"/>
            <w:tabs>
              <w:tab w:val="left" w:pos="880"/>
              <w:tab w:val="right" w:leader="dot" w:pos="9344"/>
            </w:tabs>
            <w:rPr>
              <w:rFonts w:ascii="Arial" w:eastAsiaTheme="minorEastAsia" w:hAnsi="Arial" w:cs="Arial"/>
              <w:noProof/>
              <w:sz w:val="24"/>
              <w:szCs w:val="24"/>
            </w:rPr>
          </w:pPr>
          <w:hyperlink w:anchor="_Toc125365805" w:history="1">
            <w:r w:rsidRPr="0030297A">
              <w:rPr>
                <w:rStyle w:val="Hyperlink"/>
                <w:rFonts w:ascii="Arial" w:hAnsi="Arial" w:cs="Arial"/>
                <w:noProof/>
                <w:sz w:val="24"/>
                <w:szCs w:val="24"/>
              </w:rPr>
              <w:t>2.3</w:t>
            </w:r>
            <w:r w:rsidRPr="0030297A">
              <w:rPr>
                <w:rFonts w:ascii="Arial" w:eastAsiaTheme="minorEastAsia" w:hAnsi="Arial" w:cs="Arial"/>
                <w:noProof/>
                <w:sz w:val="24"/>
                <w:szCs w:val="24"/>
              </w:rPr>
              <w:tab/>
            </w:r>
            <w:r w:rsidRPr="0030297A">
              <w:rPr>
                <w:rStyle w:val="Hyperlink"/>
                <w:rFonts w:ascii="Arial" w:hAnsi="Arial" w:cs="Arial"/>
                <w:noProof/>
                <w:sz w:val="24"/>
                <w:szCs w:val="24"/>
              </w:rPr>
              <w:t>Informationen</w:t>
            </w:r>
            <w:r w:rsidRPr="0030297A">
              <w:rPr>
                <w:rFonts w:ascii="Arial" w:hAnsi="Arial" w:cs="Arial"/>
                <w:noProof/>
                <w:webHidden/>
                <w:sz w:val="24"/>
                <w:szCs w:val="24"/>
              </w:rPr>
              <w:tab/>
            </w:r>
            <w:r w:rsidRPr="0030297A">
              <w:rPr>
                <w:rFonts w:ascii="Arial" w:hAnsi="Arial" w:cs="Arial"/>
                <w:noProof/>
                <w:webHidden/>
                <w:sz w:val="24"/>
                <w:szCs w:val="24"/>
              </w:rPr>
              <w:fldChar w:fldCharType="begin"/>
            </w:r>
            <w:r w:rsidRPr="0030297A">
              <w:rPr>
                <w:rFonts w:ascii="Arial" w:hAnsi="Arial" w:cs="Arial"/>
                <w:noProof/>
                <w:webHidden/>
                <w:sz w:val="24"/>
                <w:szCs w:val="24"/>
              </w:rPr>
              <w:instrText xml:space="preserve"> PAGEREF _Toc125365805 \h </w:instrText>
            </w:r>
            <w:r w:rsidRPr="0030297A">
              <w:rPr>
                <w:rFonts w:ascii="Arial" w:hAnsi="Arial" w:cs="Arial"/>
                <w:noProof/>
                <w:webHidden/>
                <w:sz w:val="24"/>
                <w:szCs w:val="24"/>
              </w:rPr>
            </w:r>
            <w:r w:rsidRPr="0030297A">
              <w:rPr>
                <w:rFonts w:ascii="Arial" w:hAnsi="Arial" w:cs="Arial"/>
                <w:noProof/>
                <w:webHidden/>
                <w:sz w:val="24"/>
                <w:szCs w:val="24"/>
              </w:rPr>
              <w:fldChar w:fldCharType="separate"/>
            </w:r>
            <w:r w:rsidRPr="0030297A">
              <w:rPr>
                <w:rFonts w:ascii="Arial" w:hAnsi="Arial" w:cs="Arial"/>
                <w:noProof/>
                <w:webHidden/>
                <w:sz w:val="24"/>
                <w:szCs w:val="24"/>
              </w:rPr>
              <w:t>6</w:t>
            </w:r>
            <w:r w:rsidRPr="0030297A">
              <w:rPr>
                <w:rFonts w:ascii="Arial" w:hAnsi="Arial" w:cs="Arial"/>
                <w:noProof/>
                <w:webHidden/>
                <w:sz w:val="24"/>
                <w:szCs w:val="24"/>
              </w:rPr>
              <w:fldChar w:fldCharType="end"/>
            </w:r>
          </w:hyperlink>
        </w:p>
        <w:p w14:paraId="4BB40E5E" w14:textId="5E9FE995" w:rsidR="0030297A" w:rsidRPr="0030297A" w:rsidRDefault="0030297A">
          <w:pPr>
            <w:pStyle w:val="Verzeichnis1"/>
            <w:tabs>
              <w:tab w:val="left" w:pos="400"/>
              <w:tab w:val="right" w:leader="dot" w:pos="9344"/>
            </w:tabs>
            <w:rPr>
              <w:rFonts w:ascii="Arial" w:eastAsiaTheme="minorEastAsia" w:hAnsi="Arial" w:cs="Arial"/>
              <w:noProof/>
              <w:sz w:val="24"/>
              <w:szCs w:val="24"/>
            </w:rPr>
          </w:pPr>
          <w:hyperlink w:anchor="_Toc125365806" w:history="1">
            <w:r w:rsidRPr="0030297A">
              <w:rPr>
                <w:rStyle w:val="Hyperlink"/>
                <w:rFonts w:ascii="Arial" w:hAnsi="Arial" w:cs="Arial"/>
                <w:noProof/>
                <w:sz w:val="24"/>
                <w:szCs w:val="24"/>
              </w:rPr>
              <w:t>3</w:t>
            </w:r>
            <w:r w:rsidRPr="0030297A">
              <w:rPr>
                <w:rFonts w:ascii="Arial" w:eastAsiaTheme="minorEastAsia" w:hAnsi="Arial" w:cs="Arial"/>
                <w:noProof/>
                <w:sz w:val="24"/>
                <w:szCs w:val="24"/>
              </w:rPr>
              <w:tab/>
            </w:r>
            <w:r w:rsidRPr="0030297A">
              <w:rPr>
                <w:rStyle w:val="Hyperlink"/>
                <w:rFonts w:ascii="Arial" w:hAnsi="Arial" w:cs="Arial"/>
                <w:noProof/>
                <w:sz w:val="24"/>
                <w:szCs w:val="24"/>
              </w:rPr>
              <w:t>Piloten</w:t>
            </w:r>
            <w:r w:rsidRPr="0030297A">
              <w:rPr>
                <w:rFonts w:ascii="Arial" w:hAnsi="Arial" w:cs="Arial"/>
                <w:noProof/>
                <w:webHidden/>
                <w:sz w:val="24"/>
                <w:szCs w:val="24"/>
              </w:rPr>
              <w:tab/>
            </w:r>
            <w:r w:rsidRPr="0030297A">
              <w:rPr>
                <w:rFonts w:ascii="Arial" w:hAnsi="Arial" w:cs="Arial"/>
                <w:noProof/>
                <w:webHidden/>
                <w:sz w:val="24"/>
                <w:szCs w:val="24"/>
              </w:rPr>
              <w:fldChar w:fldCharType="begin"/>
            </w:r>
            <w:r w:rsidRPr="0030297A">
              <w:rPr>
                <w:rFonts w:ascii="Arial" w:hAnsi="Arial" w:cs="Arial"/>
                <w:noProof/>
                <w:webHidden/>
                <w:sz w:val="24"/>
                <w:szCs w:val="24"/>
              </w:rPr>
              <w:instrText xml:space="preserve"> PAGEREF _Toc125365806 \h </w:instrText>
            </w:r>
            <w:r w:rsidRPr="0030297A">
              <w:rPr>
                <w:rFonts w:ascii="Arial" w:hAnsi="Arial" w:cs="Arial"/>
                <w:noProof/>
                <w:webHidden/>
                <w:sz w:val="24"/>
                <w:szCs w:val="24"/>
              </w:rPr>
            </w:r>
            <w:r w:rsidRPr="0030297A">
              <w:rPr>
                <w:rFonts w:ascii="Arial" w:hAnsi="Arial" w:cs="Arial"/>
                <w:noProof/>
                <w:webHidden/>
                <w:sz w:val="24"/>
                <w:szCs w:val="24"/>
              </w:rPr>
              <w:fldChar w:fldCharType="separate"/>
            </w:r>
            <w:r w:rsidRPr="0030297A">
              <w:rPr>
                <w:rFonts w:ascii="Arial" w:hAnsi="Arial" w:cs="Arial"/>
                <w:noProof/>
                <w:webHidden/>
                <w:sz w:val="24"/>
                <w:szCs w:val="24"/>
              </w:rPr>
              <w:t>6</w:t>
            </w:r>
            <w:r w:rsidRPr="0030297A">
              <w:rPr>
                <w:rFonts w:ascii="Arial" w:hAnsi="Arial" w:cs="Arial"/>
                <w:noProof/>
                <w:webHidden/>
                <w:sz w:val="24"/>
                <w:szCs w:val="24"/>
              </w:rPr>
              <w:fldChar w:fldCharType="end"/>
            </w:r>
          </w:hyperlink>
        </w:p>
        <w:p w14:paraId="55980C35" w14:textId="3CF95C38" w:rsidR="0030297A" w:rsidRPr="0030297A" w:rsidRDefault="0030297A">
          <w:pPr>
            <w:pStyle w:val="Verzeichnis2"/>
            <w:tabs>
              <w:tab w:val="left" w:pos="880"/>
              <w:tab w:val="right" w:leader="dot" w:pos="9344"/>
            </w:tabs>
            <w:rPr>
              <w:rFonts w:ascii="Arial" w:eastAsiaTheme="minorEastAsia" w:hAnsi="Arial" w:cs="Arial"/>
              <w:noProof/>
              <w:sz w:val="24"/>
              <w:szCs w:val="24"/>
            </w:rPr>
          </w:pPr>
          <w:hyperlink w:anchor="_Toc125365807" w:history="1">
            <w:r w:rsidRPr="0030297A">
              <w:rPr>
                <w:rStyle w:val="Hyperlink"/>
                <w:rFonts w:ascii="Arial" w:hAnsi="Arial" w:cs="Arial"/>
                <w:noProof/>
                <w:sz w:val="24"/>
                <w:szCs w:val="24"/>
              </w:rPr>
              <w:t>3.1</w:t>
            </w:r>
            <w:r w:rsidRPr="0030297A">
              <w:rPr>
                <w:rFonts w:ascii="Arial" w:eastAsiaTheme="minorEastAsia" w:hAnsi="Arial" w:cs="Arial"/>
                <w:noProof/>
                <w:sz w:val="24"/>
                <w:szCs w:val="24"/>
              </w:rPr>
              <w:tab/>
            </w:r>
            <w:r w:rsidRPr="0030297A">
              <w:rPr>
                <w:rStyle w:val="Hyperlink"/>
                <w:rFonts w:ascii="Arial" w:hAnsi="Arial" w:cs="Arial"/>
                <w:noProof/>
                <w:sz w:val="24"/>
                <w:szCs w:val="24"/>
              </w:rPr>
              <w:t>Allgemeine Teilnahmebedingungen</w:t>
            </w:r>
            <w:r w:rsidRPr="0030297A">
              <w:rPr>
                <w:rFonts w:ascii="Arial" w:hAnsi="Arial" w:cs="Arial"/>
                <w:noProof/>
                <w:webHidden/>
                <w:sz w:val="24"/>
                <w:szCs w:val="24"/>
              </w:rPr>
              <w:tab/>
            </w:r>
            <w:r w:rsidRPr="0030297A">
              <w:rPr>
                <w:rFonts w:ascii="Arial" w:hAnsi="Arial" w:cs="Arial"/>
                <w:noProof/>
                <w:webHidden/>
                <w:sz w:val="24"/>
                <w:szCs w:val="24"/>
              </w:rPr>
              <w:fldChar w:fldCharType="begin"/>
            </w:r>
            <w:r w:rsidRPr="0030297A">
              <w:rPr>
                <w:rFonts w:ascii="Arial" w:hAnsi="Arial" w:cs="Arial"/>
                <w:noProof/>
                <w:webHidden/>
                <w:sz w:val="24"/>
                <w:szCs w:val="24"/>
              </w:rPr>
              <w:instrText xml:space="preserve"> PAGEREF _Toc125365807 \h </w:instrText>
            </w:r>
            <w:r w:rsidRPr="0030297A">
              <w:rPr>
                <w:rFonts w:ascii="Arial" w:hAnsi="Arial" w:cs="Arial"/>
                <w:noProof/>
                <w:webHidden/>
                <w:sz w:val="24"/>
                <w:szCs w:val="24"/>
              </w:rPr>
            </w:r>
            <w:r w:rsidRPr="0030297A">
              <w:rPr>
                <w:rFonts w:ascii="Arial" w:hAnsi="Arial" w:cs="Arial"/>
                <w:noProof/>
                <w:webHidden/>
                <w:sz w:val="24"/>
                <w:szCs w:val="24"/>
              </w:rPr>
              <w:fldChar w:fldCharType="separate"/>
            </w:r>
            <w:r w:rsidRPr="0030297A">
              <w:rPr>
                <w:rFonts w:ascii="Arial" w:hAnsi="Arial" w:cs="Arial"/>
                <w:noProof/>
                <w:webHidden/>
                <w:sz w:val="24"/>
                <w:szCs w:val="24"/>
              </w:rPr>
              <w:t>6</w:t>
            </w:r>
            <w:r w:rsidRPr="0030297A">
              <w:rPr>
                <w:rFonts w:ascii="Arial" w:hAnsi="Arial" w:cs="Arial"/>
                <w:noProof/>
                <w:webHidden/>
                <w:sz w:val="24"/>
                <w:szCs w:val="24"/>
              </w:rPr>
              <w:fldChar w:fldCharType="end"/>
            </w:r>
          </w:hyperlink>
        </w:p>
        <w:p w14:paraId="451921D9" w14:textId="77971ED7" w:rsidR="0030297A" w:rsidRPr="0030297A" w:rsidRDefault="0030297A">
          <w:pPr>
            <w:pStyle w:val="Verzeichnis2"/>
            <w:tabs>
              <w:tab w:val="left" w:pos="880"/>
              <w:tab w:val="right" w:leader="dot" w:pos="9344"/>
            </w:tabs>
            <w:rPr>
              <w:rFonts w:ascii="Arial" w:eastAsiaTheme="minorEastAsia" w:hAnsi="Arial" w:cs="Arial"/>
              <w:noProof/>
              <w:sz w:val="24"/>
              <w:szCs w:val="24"/>
            </w:rPr>
          </w:pPr>
          <w:hyperlink w:anchor="_Toc125365808" w:history="1">
            <w:r w:rsidRPr="0030297A">
              <w:rPr>
                <w:rStyle w:val="Hyperlink"/>
                <w:rFonts w:ascii="Arial" w:hAnsi="Arial" w:cs="Arial"/>
                <w:noProof/>
                <w:sz w:val="24"/>
                <w:szCs w:val="24"/>
              </w:rPr>
              <w:t>3.2</w:t>
            </w:r>
            <w:r w:rsidRPr="0030297A">
              <w:rPr>
                <w:rFonts w:ascii="Arial" w:eastAsiaTheme="minorEastAsia" w:hAnsi="Arial" w:cs="Arial"/>
                <w:noProof/>
                <w:sz w:val="24"/>
                <w:szCs w:val="24"/>
              </w:rPr>
              <w:tab/>
            </w:r>
            <w:r w:rsidRPr="0030297A">
              <w:rPr>
                <w:rStyle w:val="Hyperlink"/>
                <w:rFonts w:ascii="Arial" w:hAnsi="Arial" w:cs="Arial"/>
                <w:noProof/>
                <w:sz w:val="24"/>
                <w:szCs w:val="24"/>
              </w:rPr>
              <w:t>Allgemeine Bestimmungen</w:t>
            </w:r>
            <w:r w:rsidRPr="0030297A">
              <w:rPr>
                <w:rFonts w:ascii="Arial" w:hAnsi="Arial" w:cs="Arial"/>
                <w:noProof/>
                <w:webHidden/>
                <w:sz w:val="24"/>
                <w:szCs w:val="24"/>
              </w:rPr>
              <w:tab/>
            </w:r>
            <w:r w:rsidRPr="0030297A">
              <w:rPr>
                <w:rFonts w:ascii="Arial" w:hAnsi="Arial" w:cs="Arial"/>
                <w:noProof/>
                <w:webHidden/>
                <w:sz w:val="24"/>
                <w:szCs w:val="24"/>
              </w:rPr>
              <w:fldChar w:fldCharType="begin"/>
            </w:r>
            <w:r w:rsidRPr="0030297A">
              <w:rPr>
                <w:rFonts w:ascii="Arial" w:hAnsi="Arial" w:cs="Arial"/>
                <w:noProof/>
                <w:webHidden/>
                <w:sz w:val="24"/>
                <w:szCs w:val="24"/>
              </w:rPr>
              <w:instrText xml:space="preserve"> PAGEREF _Toc125365808 \h </w:instrText>
            </w:r>
            <w:r w:rsidRPr="0030297A">
              <w:rPr>
                <w:rFonts w:ascii="Arial" w:hAnsi="Arial" w:cs="Arial"/>
                <w:noProof/>
                <w:webHidden/>
                <w:sz w:val="24"/>
                <w:szCs w:val="24"/>
              </w:rPr>
            </w:r>
            <w:r w:rsidRPr="0030297A">
              <w:rPr>
                <w:rFonts w:ascii="Arial" w:hAnsi="Arial" w:cs="Arial"/>
                <w:noProof/>
                <w:webHidden/>
                <w:sz w:val="24"/>
                <w:szCs w:val="24"/>
              </w:rPr>
              <w:fldChar w:fldCharType="separate"/>
            </w:r>
            <w:r w:rsidRPr="0030297A">
              <w:rPr>
                <w:rFonts w:ascii="Arial" w:hAnsi="Arial" w:cs="Arial"/>
                <w:noProof/>
                <w:webHidden/>
                <w:sz w:val="24"/>
                <w:szCs w:val="24"/>
              </w:rPr>
              <w:t>7</w:t>
            </w:r>
            <w:r w:rsidRPr="0030297A">
              <w:rPr>
                <w:rFonts w:ascii="Arial" w:hAnsi="Arial" w:cs="Arial"/>
                <w:noProof/>
                <w:webHidden/>
                <w:sz w:val="24"/>
                <w:szCs w:val="24"/>
              </w:rPr>
              <w:fldChar w:fldCharType="end"/>
            </w:r>
          </w:hyperlink>
        </w:p>
        <w:p w14:paraId="70345E71" w14:textId="51E60731" w:rsidR="0030297A" w:rsidRPr="0030297A" w:rsidRDefault="0030297A">
          <w:pPr>
            <w:pStyle w:val="Verzeichnis2"/>
            <w:tabs>
              <w:tab w:val="left" w:pos="880"/>
              <w:tab w:val="right" w:leader="dot" w:pos="9344"/>
            </w:tabs>
            <w:rPr>
              <w:rFonts w:ascii="Arial" w:eastAsiaTheme="minorEastAsia" w:hAnsi="Arial" w:cs="Arial"/>
              <w:noProof/>
              <w:sz w:val="24"/>
              <w:szCs w:val="24"/>
            </w:rPr>
          </w:pPr>
          <w:hyperlink w:anchor="_Toc125365809" w:history="1">
            <w:r w:rsidRPr="0030297A">
              <w:rPr>
                <w:rStyle w:val="Hyperlink"/>
                <w:rFonts w:ascii="Arial" w:hAnsi="Arial" w:cs="Arial"/>
                <w:noProof/>
                <w:sz w:val="24"/>
                <w:szCs w:val="24"/>
              </w:rPr>
              <w:t>3.3</w:t>
            </w:r>
            <w:r w:rsidRPr="0030297A">
              <w:rPr>
                <w:rFonts w:ascii="Arial" w:eastAsiaTheme="minorEastAsia" w:hAnsi="Arial" w:cs="Arial"/>
                <w:noProof/>
                <w:sz w:val="24"/>
                <w:szCs w:val="24"/>
              </w:rPr>
              <w:tab/>
            </w:r>
            <w:r w:rsidRPr="0030297A">
              <w:rPr>
                <w:rStyle w:val="Hyperlink"/>
                <w:rFonts w:ascii="Arial" w:hAnsi="Arial" w:cs="Arial"/>
                <w:noProof/>
                <w:sz w:val="24"/>
                <w:szCs w:val="24"/>
              </w:rPr>
              <w:t>Allgemeine Rekurs Möglichkeiten</w:t>
            </w:r>
            <w:r w:rsidRPr="0030297A">
              <w:rPr>
                <w:rFonts w:ascii="Arial" w:hAnsi="Arial" w:cs="Arial"/>
                <w:noProof/>
                <w:webHidden/>
                <w:sz w:val="24"/>
                <w:szCs w:val="24"/>
              </w:rPr>
              <w:tab/>
            </w:r>
            <w:r w:rsidRPr="0030297A">
              <w:rPr>
                <w:rFonts w:ascii="Arial" w:hAnsi="Arial" w:cs="Arial"/>
                <w:noProof/>
                <w:webHidden/>
                <w:sz w:val="24"/>
                <w:szCs w:val="24"/>
              </w:rPr>
              <w:fldChar w:fldCharType="begin"/>
            </w:r>
            <w:r w:rsidRPr="0030297A">
              <w:rPr>
                <w:rFonts w:ascii="Arial" w:hAnsi="Arial" w:cs="Arial"/>
                <w:noProof/>
                <w:webHidden/>
                <w:sz w:val="24"/>
                <w:szCs w:val="24"/>
              </w:rPr>
              <w:instrText xml:space="preserve"> PAGEREF _Toc125365809 \h </w:instrText>
            </w:r>
            <w:r w:rsidRPr="0030297A">
              <w:rPr>
                <w:rFonts w:ascii="Arial" w:hAnsi="Arial" w:cs="Arial"/>
                <w:noProof/>
                <w:webHidden/>
                <w:sz w:val="24"/>
                <w:szCs w:val="24"/>
              </w:rPr>
            </w:r>
            <w:r w:rsidRPr="0030297A">
              <w:rPr>
                <w:rFonts w:ascii="Arial" w:hAnsi="Arial" w:cs="Arial"/>
                <w:noProof/>
                <w:webHidden/>
                <w:sz w:val="24"/>
                <w:szCs w:val="24"/>
              </w:rPr>
              <w:fldChar w:fldCharType="separate"/>
            </w:r>
            <w:r w:rsidRPr="0030297A">
              <w:rPr>
                <w:rFonts w:ascii="Arial" w:hAnsi="Arial" w:cs="Arial"/>
                <w:noProof/>
                <w:webHidden/>
                <w:sz w:val="24"/>
                <w:szCs w:val="24"/>
              </w:rPr>
              <w:t>8</w:t>
            </w:r>
            <w:r w:rsidRPr="0030297A">
              <w:rPr>
                <w:rFonts w:ascii="Arial" w:hAnsi="Arial" w:cs="Arial"/>
                <w:noProof/>
                <w:webHidden/>
                <w:sz w:val="24"/>
                <w:szCs w:val="24"/>
              </w:rPr>
              <w:fldChar w:fldCharType="end"/>
            </w:r>
          </w:hyperlink>
        </w:p>
        <w:p w14:paraId="24180260" w14:textId="58B9C127" w:rsidR="0030297A" w:rsidRPr="0030297A" w:rsidRDefault="0030297A">
          <w:pPr>
            <w:pStyle w:val="Verzeichnis2"/>
            <w:tabs>
              <w:tab w:val="left" w:pos="880"/>
              <w:tab w:val="right" w:leader="dot" w:pos="9344"/>
            </w:tabs>
            <w:rPr>
              <w:rFonts w:ascii="Arial" w:eastAsiaTheme="minorEastAsia" w:hAnsi="Arial" w:cs="Arial"/>
              <w:noProof/>
              <w:sz w:val="24"/>
              <w:szCs w:val="24"/>
            </w:rPr>
          </w:pPr>
          <w:hyperlink w:anchor="_Toc125365810" w:history="1">
            <w:r w:rsidRPr="0030297A">
              <w:rPr>
                <w:rStyle w:val="Hyperlink"/>
                <w:rFonts w:ascii="Arial" w:hAnsi="Arial" w:cs="Arial"/>
                <w:noProof/>
                <w:sz w:val="24"/>
                <w:szCs w:val="24"/>
              </w:rPr>
              <w:t>3.4</w:t>
            </w:r>
            <w:r w:rsidRPr="0030297A">
              <w:rPr>
                <w:rFonts w:ascii="Arial" w:eastAsiaTheme="minorEastAsia" w:hAnsi="Arial" w:cs="Arial"/>
                <w:noProof/>
                <w:sz w:val="24"/>
                <w:szCs w:val="24"/>
              </w:rPr>
              <w:tab/>
            </w:r>
            <w:r w:rsidRPr="0030297A">
              <w:rPr>
                <w:rStyle w:val="Hyperlink"/>
                <w:rFonts w:ascii="Arial" w:hAnsi="Arial" w:cs="Arial"/>
                <w:noProof/>
                <w:sz w:val="24"/>
                <w:szCs w:val="24"/>
              </w:rPr>
              <w:t>Swiss-League-Team, Nationalmannschaft Delta / Gleitschirm</w:t>
            </w:r>
            <w:r w:rsidRPr="0030297A">
              <w:rPr>
                <w:rFonts w:ascii="Arial" w:hAnsi="Arial" w:cs="Arial"/>
                <w:noProof/>
                <w:webHidden/>
                <w:sz w:val="24"/>
                <w:szCs w:val="24"/>
              </w:rPr>
              <w:tab/>
            </w:r>
            <w:r w:rsidRPr="0030297A">
              <w:rPr>
                <w:rFonts w:ascii="Arial" w:hAnsi="Arial" w:cs="Arial"/>
                <w:noProof/>
                <w:webHidden/>
                <w:sz w:val="24"/>
                <w:szCs w:val="24"/>
              </w:rPr>
              <w:fldChar w:fldCharType="begin"/>
            </w:r>
            <w:r w:rsidRPr="0030297A">
              <w:rPr>
                <w:rFonts w:ascii="Arial" w:hAnsi="Arial" w:cs="Arial"/>
                <w:noProof/>
                <w:webHidden/>
                <w:sz w:val="24"/>
                <w:szCs w:val="24"/>
              </w:rPr>
              <w:instrText xml:space="preserve"> PAGEREF _Toc125365810 \h </w:instrText>
            </w:r>
            <w:r w:rsidRPr="0030297A">
              <w:rPr>
                <w:rFonts w:ascii="Arial" w:hAnsi="Arial" w:cs="Arial"/>
                <w:noProof/>
                <w:webHidden/>
                <w:sz w:val="24"/>
                <w:szCs w:val="24"/>
              </w:rPr>
            </w:r>
            <w:r w:rsidRPr="0030297A">
              <w:rPr>
                <w:rFonts w:ascii="Arial" w:hAnsi="Arial" w:cs="Arial"/>
                <w:noProof/>
                <w:webHidden/>
                <w:sz w:val="24"/>
                <w:szCs w:val="24"/>
              </w:rPr>
              <w:fldChar w:fldCharType="separate"/>
            </w:r>
            <w:r w:rsidRPr="0030297A">
              <w:rPr>
                <w:rFonts w:ascii="Arial" w:hAnsi="Arial" w:cs="Arial"/>
                <w:noProof/>
                <w:webHidden/>
                <w:sz w:val="24"/>
                <w:szCs w:val="24"/>
              </w:rPr>
              <w:t>8</w:t>
            </w:r>
            <w:r w:rsidRPr="0030297A">
              <w:rPr>
                <w:rFonts w:ascii="Arial" w:hAnsi="Arial" w:cs="Arial"/>
                <w:noProof/>
                <w:webHidden/>
                <w:sz w:val="24"/>
                <w:szCs w:val="24"/>
              </w:rPr>
              <w:fldChar w:fldCharType="end"/>
            </w:r>
          </w:hyperlink>
        </w:p>
        <w:p w14:paraId="481FD0F3" w14:textId="7A75953E" w:rsidR="0030297A" w:rsidRPr="0030297A" w:rsidRDefault="0030297A">
          <w:pPr>
            <w:pStyle w:val="Verzeichnis1"/>
            <w:tabs>
              <w:tab w:val="left" w:pos="400"/>
              <w:tab w:val="right" w:leader="dot" w:pos="9344"/>
            </w:tabs>
            <w:rPr>
              <w:rFonts w:ascii="Arial" w:eastAsiaTheme="minorEastAsia" w:hAnsi="Arial" w:cs="Arial"/>
              <w:noProof/>
              <w:sz w:val="24"/>
              <w:szCs w:val="24"/>
            </w:rPr>
          </w:pPr>
          <w:hyperlink w:anchor="_Toc125365811" w:history="1">
            <w:r w:rsidRPr="0030297A">
              <w:rPr>
                <w:rStyle w:val="Hyperlink"/>
                <w:rFonts w:ascii="Arial" w:hAnsi="Arial" w:cs="Arial"/>
                <w:noProof/>
                <w:sz w:val="24"/>
                <w:szCs w:val="24"/>
              </w:rPr>
              <w:t>4</w:t>
            </w:r>
            <w:r w:rsidRPr="0030297A">
              <w:rPr>
                <w:rFonts w:ascii="Arial" w:eastAsiaTheme="minorEastAsia" w:hAnsi="Arial" w:cs="Arial"/>
                <w:noProof/>
                <w:sz w:val="24"/>
                <w:szCs w:val="24"/>
              </w:rPr>
              <w:tab/>
            </w:r>
            <w:r w:rsidRPr="0030297A">
              <w:rPr>
                <w:rStyle w:val="Hyperlink"/>
                <w:rFonts w:ascii="Arial" w:hAnsi="Arial" w:cs="Arial"/>
                <w:noProof/>
                <w:sz w:val="24"/>
                <w:szCs w:val="24"/>
              </w:rPr>
              <w:t>Flugdokumentationen</w:t>
            </w:r>
            <w:r w:rsidRPr="0030297A">
              <w:rPr>
                <w:rFonts w:ascii="Arial" w:hAnsi="Arial" w:cs="Arial"/>
                <w:noProof/>
                <w:webHidden/>
                <w:sz w:val="24"/>
                <w:szCs w:val="24"/>
              </w:rPr>
              <w:tab/>
            </w:r>
            <w:r w:rsidRPr="0030297A">
              <w:rPr>
                <w:rFonts w:ascii="Arial" w:hAnsi="Arial" w:cs="Arial"/>
                <w:noProof/>
                <w:webHidden/>
                <w:sz w:val="24"/>
                <w:szCs w:val="24"/>
              </w:rPr>
              <w:fldChar w:fldCharType="begin"/>
            </w:r>
            <w:r w:rsidRPr="0030297A">
              <w:rPr>
                <w:rFonts w:ascii="Arial" w:hAnsi="Arial" w:cs="Arial"/>
                <w:noProof/>
                <w:webHidden/>
                <w:sz w:val="24"/>
                <w:szCs w:val="24"/>
              </w:rPr>
              <w:instrText xml:space="preserve"> PAGEREF _Toc125365811 \h </w:instrText>
            </w:r>
            <w:r w:rsidRPr="0030297A">
              <w:rPr>
                <w:rFonts w:ascii="Arial" w:hAnsi="Arial" w:cs="Arial"/>
                <w:noProof/>
                <w:webHidden/>
                <w:sz w:val="24"/>
                <w:szCs w:val="24"/>
              </w:rPr>
            </w:r>
            <w:r w:rsidRPr="0030297A">
              <w:rPr>
                <w:rFonts w:ascii="Arial" w:hAnsi="Arial" w:cs="Arial"/>
                <w:noProof/>
                <w:webHidden/>
                <w:sz w:val="24"/>
                <w:szCs w:val="24"/>
              </w:rPr>
              <w:fldChar w:fldCharType="separate"/>
            </w:r>
            <w:r w:rsidRPr="0030297A">
              <w:rPr>
                <w:rFonts w:ascii="Arial" w:hAnsi="Arial" w:cs="Arial"/>
                <w:noProof/>
                <w:webHidden/>
                <w:sz w:val="24"/>
                <w:szCs w:val="24"/>
              </w:rPr>
              <w:t>9</w:t>
            </w:r>
            <w:r w:rsidRPr="0030297A">
              <w:rPr>
                <w:rFonts w:ascii="Arial" w:hAnsi="Arial" w:cs="Arial"/>
                <w:noProof/>
                <w:webHidden/>
                <w:sz w:val="24"/>
                <w:szCs w:val="24"/>
              </w:rPr>
              <w:fldChar w:fldCharType="end"/>
            </w:r>
          </w:hyperlink>
        </w:p>
        <w:p w14:paraId="079FDD56" w14:textId="39AC8BB6" w:rsidR="0030297A" w:rsidRPr="0030297A" w:rsidRDefault="0030297A">
          <w:pPr>
            <w:pStyle w:val="Verzeichnis2"/>
            <w:tabs>
              <w:tab w:val="left" w:pos="880"/>
              <w:tab w:val="right" w:leader="dot" w:pos="9344"/>
            </w:tabs>
            <w:rPr>
              <w:rFonts w:ascii="Arial" w:eastAsiaTheme="minorEastAsia" w:hAnsi="Arial" w:cs="Arial"/>
              <w:noProof/>
              <w:sz w:val="24"/>
              <w:szCs w:val="24"/>
            </w:rPr>
          </w:pPr>
          <w:hyperlink w:anchor="_Toc125365812" w:history="1">
            <w:r w:rsidRPr="0030297A">
              <w:rPr>
                <w:rStyle w:val="Hyperlink"/>
                <w:rFonts w:ascii="Arial" w:hAnsi="Arial" w:cs="Arial"/>
                <w:noProof/>
                <w:sz w:val="24"/>
                <w:szCs w:val="24"/>
              </w:rPr>
              <w:t>4.1</w:t>
            </w:r>
            <w:r w:rsidRPr="0030297A">
              <w:rPr>
                <w:rFonts w:ascii="Arial" w:eastAsiaTheme="minorEastAsia" w:hAnsi="Arial" w:cs="Arial"/>
                <w:noProof/>
                <w:sz w:val="24"/>
                <w:szCs w:val="24"/>
              </w:rPr>
              <w:tab/>
            </w:r>
            <w:r w:rsidRPr="0030297A">
              <w:rPr>
                <w:rStyle w:val="Hyperlink"/>
                <w:rFonts w:ascii="Arial" w:hAnsi="Arial" w:cs="Arial"/>
                <w:noProof/>
                <w:sz w:val="24"/>
                <w:szCs w:val="24"/>
              </w:rPr>
              <w:t>Allgemeine Bestimmungen</w:t>
            </w:r>
            <w:r w:rsidRPr="0030297A">
              <w:rPr>
                <w:rFonts w:ascii="Arial" w:hAnsi="Arial" w:cs="Arial"/>
                <w:noProof/>
                <w:webHidden/>
                <w:sz w:val="24"/>
                <w:szCs w:val="24"/>
              </w:rPr>
              <w:tab/>
            </w:r>
            <w:r w:rsidRPr="0030297A">
              <w:rPr>
                <w:rFonts w:ascii="Arial" w:hAnsi="Arial" w:cs="Arial"/>
                <w:noProof/>
                <w:webHidden/>
                <w:sz w:val="24"/>
                <w:szCs w:val="24"/>
              </w:rPr>
              <w:fldChar w:fldCharType="begin"/>
            </w:r>
            <w:r w:rsidRPr="0030297A">
              <w:rPr>
                <w:rFonts w:ascii="Arial" w:hAnsi="Arial" w:cs="Arial"/>
                <w:noProof/>
                <w:webHidden/>
                <w:sz w:val="24"/>
                <w:szCs w:val="24"/>
              </w:rPr>
              <w:instrText xml:space="preserve"> PAGEREF _Toc125365812 \h </w:instrText>
            </w:r>
            <w:r w:rsidRPr="0030297A">
              <w:rPr>
                <w:rFonts w:ascii="Arial" w:hAnsi="Arial" w:cs="Arial"/>
                <w:noProof/>
                <w:webHidden/>
                <w:sz w:val="24"/>
                <w:szCs w:val="24"/>
              </w:rPr>
            </w:r>
            <w:r w:rsidRPr="0030297A">
              <w:rPr>
                <w:rFonts w:ascii="Arial" w:hAnsi="Arial" w:cs="Arial"/>
                <w:noProof/>
                <w:webHidden/>
                <w:sz w:val="24"/>
                <w:szCs w:val="24"/>
              </w:rPr>
              <w:fldChar w:fldCharType="separate"/>
            </w:r>
            <w:r w:rsidRPr="0030297A">
              <w:rPr>
                <w:rFonts w:ascii="Arial" w:hAnsi="Arial" w:cs="Arial"/>
                <w:noProof/>
                <w:webHidden/>
                <w:sz w:val="24"/>
                <w:szCs w:val="24"/>
              </w:rPr>
              <w:t>9</w:t>
            </w:r>
            <w:r w:rsidRPr="0030297A">
              <w:rPr>
                <w:rFonts w:ascii="Arial" w:hAnsi="Arial" w:cs="Arial"/>
                <w:noProof/>
                <w:webHidden/>
                <w:sz w:val="24"/>
                <w:szCs w:val="24"/>
              </w:rPr>
              <w:fldChar w:fldCharType="end"/>
            </w:r>
          </w:hyperlink>
        </w:p>
        <w:p w14:paraId="1AFAE4AA" w14:textId="2DD3CEE4" w:rsidR="0030297A" w:rsidRPr="0030297A" w:rsidRDefault="0030297A">
          <w:pPr>
            <w:pStyle w:val="Verzeichnis2"/>
            <w:tabs>
              <w:tab w:val="left" w:pos="880"/>
              <w:tab w:val="right" w:leader="dot" w:pos="9344"/>
            </w:tabs>
            <w:rPr>
              <w:rFonts w:ascii="Arial" w:eastAsiaTheme="minorEastAsia" w:hAnsi="Arial" w:cs="Arial"/>
              <w:noProof/>
              <w:sz w:val="24"/>
              <w:szCs w:val="24"/>
            </w:rPr>
          </w:pPr>
          <w:hyperlink w:anchor="_Toc125365813" w:history="1">
            <w:r w:rsidRPr="0030297A">
              <w:rPr>
                <w:rStyle w:val="Hyperlink"/>
                <w:rFonts w:ascii="Arial" w:hAnsi="Arial" w:cs="Arial"/>
                <w:noProof/>
                <w:sz w:val="24"/>
                <w:szCs w:val="24"/>
              </w:rPr>
              <w:t>4.2</w:t>
            </w:r>
            <w:r w:rsidRPr="0030297A">
              <w:rPr>
                <w:rFonts w:ascii="Arial" w:eastAsiaTheme="minorEastAsia" w:hAnsi="Arial" w:cs="Arial"/>
                <w:noProof/>
                <w:sz w:val="24"/>
                <w:szCs w:val="24"/>
              </w:rPr>
              <w:tab/>
            </w:r>
            <w:r w:rsidRPr="0030297A">
              <w:rPr>
                <w:rStyle w:val="Hyperlink"/>
                <w:rFonts w:ascii="Arial" w:hAnsi="Arial" w:cs="Arial"/>
                <w:noProof/>
                <w:sz w:val="24"/>
                <w:szCs w:val="24"/>
              </w:rPr>
              <w:t>Schriftliche Dokumentation</w:t>
            </w:r>
            <w:r w:rsidRPr="0030297A">
              <w:rPr>
                <w:rFonts w:ascii="Arial" w:hAnsi="Arial" w:cs="Arial"/>
                <w:noProof/>
                <w:webHidden/>
                <w:sz w:val="24"/>
                <w:szCs w:val="24"/>
              </w:rPr>
              <w:tab/>
            </w:r>
            <w:r w:rsidRPr="0030297A">
              <w:rPr>
                <w:rFonts w:ascii="Arial" w:hAnsi="Arial" w:cs="Arial"/>
                <w:noProof/>
                <w:webHidden/>
                <w:sz w:val="24"/>
                <w:szCs w:val="24"/>
              </w:rPr>
              <w:fldChar w:fldCharType="begin"/>
            </w:r>
            <w:r w:rsidRPr="0030297A">
              <w:rPr>
                <w:rFonts w:ascii="Arial" w:hAnsi="Arial" w:cs="Arial"/>
                <w:noProof/>
                <w:webHidden/>
                <w:sz w:val="24"/>
                <w:szCs w:val="24"/>
              </w:rPr>
              <w:instrText xml:space="preserve"> PAGEREF _Toc125365813 \h </w:instrText>
            </w:r>
            <w:r w:rsidRPr="0030297A">
              <w:rPr>
                <w:rFonts w:ascii="Arial" w:hAnsi="Arial" w:cs="Arial"/>
                <w:noProof/>
                <w:webHidden/>
                <w:sz w:val="24"/>
                <w:szCs w:val="24"/>
              </w:rPr>
            </w:r>
            <w:r w:rsidRPr="0030297A">
              <w:rPr>
                <w:rFonts w:ascii="Arial" w:hAnsi="Arial" w:cs="Arial"/>
                <w:noProof/>
                <w:webHidden/>
                <w:sz w:val="24"/>
                <w:szCs w:val="24"/>
              </w:rPr>
              <w:fldChar w:fldCharType="separate"/>
            </w:r>
            <w:r w:rsidRPr="0030297A">
              <w:rPr>
                <w:rFonts w:ascii="Arial" w:hAnsi="Arial" w:cs="Arial"/>
                <w:noProof/>
                <w:webHidden/>
                <w:sz w:val="24"/>
                <w:szCs w:val="24"/>
              </w:rPr>
              <w:t>9</w:t>
            </w:r>
            <w:r w:rsidRPr="0030297A">
              <w:rPr>
                <w:rFonts w:ascii="Arial" w:hAnsi="Arial" w:cs="Arial"/>
                <w:noProof/>
                <w:webHidden/>
                <w:sz w:val="24"/>
                <w:szCs w:val="24"/>
              </w:rPr>
              <w:fldChar w:fldCharType="end"/>
            </w:r>
          </w:hyperlink>
        </w:p>
        <w:p w14:paraId="26231EFB" w14:textId="0AC2045D" w:rsidR="0030297A" w:rsidRPr="0030297A" w:rsidRDefault="0030297A">
          <w:pPr>
            <w:pStyle w:val="Verzeichnis2"/>
            <w:tabs>
              <w:tab w:val="left" w:pos="880"/>
              <w:tab w:val="right" w:leader="dot" w:pos="9344"/>
            </w:tabs>
            <w:rPr>
              <w:rFonts w:ascii="Arial" w:eastAsiaTheme="minorEastAsia" w:hAnsi="Arial" w:cs="Arial"/>
              <w:noProof/>
              <w:sz w:val="24"/>
              <w:szCs w:val="24"/>
            </w:rPr>
          </w:pPr>
          <w:hyperlink w:anchor="_Toc125365814" w:history="1">
            <w:r w:rsidRPr="0030297A">
              <w:rPr>
                <w:rStyle w:val="Hyperlink"/>
                <w:rFonts w:ascii="Arial" w:hAnsi="Arial" w:cs="Arial"/>
                <w:noProof/>
                <w:sz w:val="24"/>
                <w:szCs w:val="24"/>
              </w:rPr>
              <w:t>4.3</w:t>
            </w:r>
            <w:r w:rsidRPr="0030297A">
              <w:rPr>
                <w:rFonts w:ascii="Arial" w:eastAsiaTheme="minorEastAsia" w:hAnsi="Arial" w:cs="Arial"/>
                <w:noProof/>
                <w:sz w:val="24"/>
                <w:szCs w:val="24"/>
              </w:rPr>
              <w:tab/>
            </w:r>
            <w:r w:rsidRPr="0030297A">
              <w:rPr>
                <w:rStyle w:val="Hyperlink"/>
                <w:rFonts w:ascii="Arial" w:hAnsi="Arial" w:cs="Arial"/>
                <w:noProof/>
                <w:sz w:val="24"/>
                <w:szCs w:val="24"/>
              </w:rPr>
              <w:t>Flug-Dokumentation</w:t>
            </w:r>
            <w:r w:rsidRPr="0030297A">
              <w:rPr>
                <w:rFonts w:ascii="Arial" w:hAnsi="Arial" w:cs="Arial"/>
                <w:noProof/>
                <w:webHidden/>
                <w:sz w:val="24"/>
                <w:szCs w:val="24"/>
              </w:rPr>
              <w:tab/>
            </w:r>
            <w:r w:rsidRPr="0030297A">
              <w:rPr>
                <w:rFonts w:ascii="Arial" w:hAnsi="Arial" w:cs="Arial"/>
                <w:noProof/>
                <w:webHidden/>
                <w:sz w:val="24"/>
                <w:szCs w:val="24"/>
              </w:rPr>
              <w:fldChar w:fldCharType="begin"/>
            </w:r>
            <w:r w:rsidRPr="0030297A">
              <w:rPr>
                <w:rFonts w:ascii="Arial" w:hAnsi="Arial" w:cs="Arial"/>
                <w:noProof/>
                <w:webHidden/>
                <w:sz w:val="24"/>
                <w:szCs w:val="24"/>
              </w:rPr>
              <w:instrText xml:space="preserve"> PAGEREF _Toc125365814 \h </w:instrText>
            </w:r>
            <w:r w:rsidRPr="0030297A">
              <w:rPr>
                <w:rFonts w:ascii="Arial" w:hAnsi="Arial" w:cs="Arial"/>
                <w:noProof/>
                <w:webHidden/>
                <w:sz w:val="24"/>
                <w:szCs w:val="24"/>
              </w:rPr>
            </w:r>
            <w:r w:rsidRPr="0030297A">
              <w:rPr>
                <w:rFonts w:ascii="Arial" w:hAnsi="Arial" w:cs="Arial"/>
                <w:noProof/>
                <w:webHidden/>
                <w:sz w:val="24"/>
                <w:szCs w:val="24"/>
              </w:rPr>
              <w:fldChar w:fldCharType="separate"/>
            </w:r>
            <w:r w:rsidRPr="0030297A">
              <w:rPr>
                <w:rFonts w:ascii="Arial" w:hAnsi="Arial" w:cs="Arial"/>
                <w:noProof/>
                <w:webHidden/>
                <w:sz w:val="24"/>
                <w:szCs w:val="24"/>
              </w:rPr>
              <w:t>9</w:t>
            </w:r>
            <w:r w:rsidRPr="0030297A">
              <w:rPr>
                <w:rFonts w:ascii="Arial" w:hAnsi="Arial" w:cs="Arial"/>
                <w:noProof/>
                <w:webHidden/>
                <w:sz w:val="24"/>
                <w:szCs w:val="24"/>
              </w:rPr>
              <w:fldChar w:fldCharType="end"/>
            </w:r>
          </w:hyperlink>
        </w:p>
        <w:p w14:paraId="2C685921" w14:textId="38922B99" w:rsidR="0030297A" w:rsidRPr="0030297A" w:rsidRDefault="0030297A">
          <w:pPr>
            <w:pStyle w:val="Verzeichnis1"/>
            <w:tabs>
              <w:tab w:val="left" w:pos="400"/>
              <w:tab w:val="right" w:leader="dot" w:pos="9344"/>
            </w:tabs>
            <w:rPr>
              <w:rFonts w:ascii="Arial" w:eastAsiaTheme="minorEastAsia" w:hAnsi="Arial" w:cs="Arial"/>
              <w:noProof/>
              <w:sz w:val="24"/>
              <w:szCs w:val="24"/>
            </w:rPr>
          </w:pPr>
          <w:hyperlink w:anchor="_Toc125365815" w:history="1">
            <w:r w:rsidRPr="0030297A">
              <w:rPr>
                <w:rStyle w:val="Hyperlink"/>
                <w:rFonts w:ascii="Arial" w:hAnsi="Arial" w:cs="Arial"/>
                <w:noProof/>
                <w:sz w:val="24"/>
                <w:szCs w:val="24"/>
              </w:rPr>
              <w:t>5</w:t>
            </w:r>
            <w:r w:rsidRPr="0030297A">
              <w:rPr>
                <w:rFonts w:ascii="Arial" w:eastAsiaTheme="minorEastAsia" w:hAnsi="Arial" w:cs="Arial"/>
                <w:noProof/>
                <w:sz w:val="24"/>
                <w:szCs w:val="24"/>
              </w:rPr>
              <w:tab/>
            </w:r>
            <w:r w:rsidRPr="0030297A">
              <w:rPr>
                <w:rStyle w:val="Hyperlink"/>
                <w:rFonts w:ascii="Arial" w:hAnsi="Arial" w:cs="Arial"/>
                <w:noProof/>
                <w:sz w:val="24"/>
                <w:szCs w:val="24"/>
              </w:rPr>
              <w:t>Luftrecht</w:t>
            </w:r>
            <w:r w:rsidRPr="0030297A">
              <w:rPr>
                <w:rFonts w:ascii="Arial" w:hAnsi="Arial" w:cs="Arial"/>
                <w:noProof/>
                <w:webHidden/>
                <w:sz w:val="24"/>
                <w:szCs w:val="24"/>
              </w:rPr>
              <w:tab/>
            </w:r>
            <w:r w:rsidRPr="0030297A">
              <w:rPr>
                <w:rFonts w:ascii="Arial" w:hAnsi="Arial" w:cs="Arial"/>
                <w:noProof/>
                <w:webHidden/>
                <w:sz w:val="24"/>
                <w:szCs w:val="24"/>
              </w:rPr>
              <w:fldChar w:fldCharType="begin"/>
            </w:r>
            <w:r w:rsidRPr="0030297A">
              <w:rPr>
                <w:rFonts w:ascii="Arial" w:hAnsi="Arial" w:cs="Arial"/>
                <w:noProof/>
                <w:webHidden/>
                <w:sz w:val="24"/>
                <w:szCs w:val="24"/>
              </w:rPr>
              <w:instrText xml:space="preserve"> PAGEREF _Toc125365815 \h </w:instrText>
            </w:r>
            <w:r w:rsidRPr="0030297A">
              <w:rPr>
                <w:rFonts w:ascii="Arial" w:hAnsi="Arial" w:cs="Arial"/>
                <w:noProof/>
                <w:webHidden/>
                <w:sz w:val="24"/>
                <w:szCs w:val="24"/>
              </w:rPr>
            </w:r>
            <w:r w:rsidRPr="0030297A">
              <w:rPr>
                <w:rFonts w:ascii="Arial" w:hAnsi="Arial" w:cs="Arial"/>
                <w:noProof/>
                <w:webHidden/>
                <w:sz w:val="24"/>
                <w:szCs w:val="24"/>
              </w:rPr>
              <w:fldChar w:fldCharType="separate"/>
            </w:r>
            <w:r w:rsidRPr="0030297A">
              <w:rPr>
                <w:rFonts w:ascii="Arial" w:hAnsi="Arial" w:cs="Arial"/>
                <w:noProof/>
                <w:webHidden/>
                <w:sz w:val="24"/>
                <w:szCs w:val="24"/>
              </w:rPr>
              <w:t>9</w:t>
            </w:r>
            <w:r w:rsidRPr="0030297A">
              <w:rPr>
                <w:rFonts w:ascii="Arial" w:hAnsi="Arial" w:cs="Arial"/>
                <w:noProof/>
                <w:webHidden/>
                <w:sz w:val="24"/>
                <w:szCs w:val="24"/>
              </w:rPr>
              <w:fldChar w:fldCharType="end"/>
            </w:r>
          </w:hyperlink>
        </w:p>
        <w:p w14:paraId="3A300794" w14:textId="3A269B3F" w:rsidR="0030297A" w:rsidRPr="0030297A" w:rsidRDefault="0030297A">
          <w:pPr>
            <w:pStyle w:val="Verzeichnis2"/>
            <w:tabs>
              <w:tab w:val="left" w:pos="880"/>
              <w:tab w:val="right" w:leader="dot" w:pos="9344"/>
            </w:tabs>
            <w:rPr>
              <w:rFonts w:ascii="Arial" w:eastAsiaTheme="minorEastAsia" w:hAnsi="Arial" w:cs="Arial"/>
              <w:noProof/>
              <w:sz w:val="24"/>
              <w:szCs w:val="24"/>
            </w:rPr>
          </w:pPr>
          <w:hyperlink w:anchor="_Toc125365816" w:history="1">
            <w:r w:rsidRPr="0030297A">
              <w:rPr>
                <w:rStyle w:val="Hyperlink"/>
                <w:rFonts w:ascii="Arial" w:hAnsi="Arial" w:cs="Arial"/>
                <w:noProof/>
                <w:sz w:val="24"/>
                <w:szCs w:val="24"/>
              </w:rPr>
              <w:t>5.1</w:t>
            </w:r>
            <w:r w:rsidRPr="0030297A">
              <w:rPr>
                <w:rFonts w:ascii="Arial" w:eastAsiaTheme="minorEastAsia" w:hAnsi="Arial" w:cs="Arial"/>
                <w:noProof/>
                <w:sz w:val="24"/>
                <w:szCs w:val="24"/>
              </w:rPr>
              <w:tab/>
            </w:r>
            <w:r w:rsidRPr="0030297A">
              <w:rPr>
                <w:rStyle w:val="Hyperlink"/>
                <w:rFonts w:ascii="Arial" w:hAnsi="Arial" w:cs="Arial"/>
                <w:noProof/>
                <w:sz w:val="24"/>
                <w:szCs w:val="24"/>
              </w:rPr>
              <w:t>Allgemeine Bestimmungen</w:t>
            </w:r>
            <w:r w:rsidRPr="0030297A">
              <w:rPr>
                <w:rFonts w:ascii="Arial" w:hAnsi="Arial" w:cs="Arial"/>
                <w:noProof/>
                <w:webHidden/>
                <w:sz w:val="24"/>
                <w:szCs w:val="24"/>
              </w:rPr>
              <w:tab/>
            </w:r>
            <w:r w:rsidRPr="0030297A">
              <w:rPr>
                <w:rFonts w:ascii="Arial" w:hAnsi="Arial" w:cs="Arial"/>
                <w:noProof/>
                <w:webHidden/>
                <w:sz w:val="24"/>
                <w:szCs w:val="24"/>
              </w:rPr>
              <w:fldChar w:fldCharType="begin"/>
            </w:r>
            <w:r w:rsidRPr="0030297A">
              <w:rPr>
                <w:rFonts w:ascii="Arial" w:hAnsi="Arial" w:cs="Arial"/>
                <w:noProof/>
                <w:webHidden/>
                <w:sz w:val="24"/>
                <w:szCs w:val="24"/>
              </w:rPr>
              <w:instrText xml:space="preserve"> PAGEREF _Toc125365816 \h </w:instrText>
            </w:r>
            <w:r w:rsidRPr="0030297A">
              <w:rPr>
                <w:rFonts w:ascii="Arial" w:hAnsi="Arial" w:cs="Arial"/>
                <w:noProof/>
                <w:webHidden/>
                <w:sz w:val="24"/>
                <w:szCs w:val="24"/>
              </w:rPr>
            </w:r>
            <w:r w:rsidRPr="0030297A">
              <w:rPr>
                <w:rFonts w:ascii="Arial" w:hAnsi="Arial" w:cs="Arial"/>
                <w:noProof/>
                <w:webHidden/>
                <w:sz w:val="24"/>
                <w:szCs w:val="24"/>
              </w:rPr>
              <w:fldChar w:fldCharType="separate"/>
            </w:r>
            <w:r w:rsidRPr="0030297A">
              <w:rPr>
                <w:rFonts w:ascii="Arial" w:hAnsi="Arial" w:cs="Arial"/>
                <w:noProof/>
                <w:webHidden/>
                <w:sz w:val="24"/>
                <w:szCs w:val="24"/>
              </w:rPr>
              <w:t>9</w:t>
            </w:r>
            <w:r w:rsidRPr="0030297A">
              <w:rPr>
                <w:rFonts w:ascii="Arial" w:hAnsi="Arial" w:cs="Arial"/>
                <w:noProof/>
                <w:webHidden/>
                <w:sz w:val="24"/>
                <w:szCs w:val="24"/>
              </w:rPr>
              <w:fldChar w:fldCharType="end"/>
            </w:r>
          </w:hyperlink>
        </w:p>
        <w:p w14:paraId="5F9F8245" w14:textId="6F2DC2C2" w:rsidR="0030297A" w:rsidRPr="0030297A" w:rsidRDefault="0030297A">
          <w:pPr>
            <w:pStyle w:val="Verzeichnis1"/>
            <w:tabs>
              <w:tab w:val="left" w:pos="400"/>
              <w:tab w:val="right" w:leader="dot" w:pos="9344"/>
            </w:tabs>
            <w:rPr>
              <w:rFonts w:ascii="Arial" w:eastAsiaTheme="minorEastAsia" w:hAnsi="Arial" w:cs="Arial"/>
              <w:noProof/>
              <w:sz w:val="24"/>
              <w:szCs w:val="24"/>
            </w:rPr>
          </w:pPr>
          <w:hyperlink w:anchor="_Toc125365817" w:history="1">
            <w:r w:rsidRPr="0030297A">
              <w:rPr>
                <w:rStyle w:val="Hyperlink"/>
                <w:rFonts w:ascii="Arial" w:hAnsi="Arial" w:cs="Arial"/>
                <w:noProof/>
                <w:sz w:val="24"/>
                <w:szCs w:val="24"/>
              </w:rPr>
              <w:t>6</w:t>
            </w:r>
            <w:r w:rsidRPr="0030297A">
              <w:rPr>
                <w:rFonts w:ascii="Arial" w:eastAsiaTheme="minorEastAsia" w:hAnsi="Arial" w:cs="Arial"/>
                <w:noProof/>
                <w:sz w:val="24"/>
                <w:szCs w:val="24"/>
              </w:rPr>
              <w:tab/>
            </w:r>
            <w:r w:rsidRPr="0030297A">
              <w:rPr>
                <w:rStyle w:val="Hyperlink"/>
                <w:rFonts w:ascii="Arial" w:hAnsi="Arial" w:cs="Arial"/>
                <w:noProof/>
                <w:sz w:val="24"/>
                <w:szCs w:val="24"/>
              </w:rPr>
              <w:t>Veröffentlichungen</w:t>
            </w:r>
            <w:r w:rsidRPr="0030297A">
              <w:rPr>
                <w:rFonts w:ascii="Arial" w:hAnsi="Arial" w:cs="Arial"/>
                <w:noProof/>
                <w:webHidden/>
                <w:sz w:val="24"/>
                <w:szCs w:val="24"/>
              </w:rPr>
              <w:tab/>
            </w:r>
            <w:r w:rsidRPr="0030297A">
              <w:rPr>
                <w:rFonts w:ascii="Arial" w:hAnsi="Arial" w:cs="Arial"/>
                <w:noProof/>
                <w:webHidden/>
                <w:sz w:val="24"/>
                <w:szCs w:val="24"/>
              </w:rPr>
              <w:fldChar w:fldCharType="begin"/>
            </w:r>
            <w:r w:rsidRPr="0030297A">
              <w:rPr>
                <w:rFonts w:ascii="Arial" w:hAnsi="Arial" w:cs="Arial"/>
                <w:noProof/>
                <w:webHidden/>
                <w:sz w:val="24"/>
                <w:szCs w:val="24"/>
              </w:rPr>
              <w:instrText xml:space="preserve"> PAGEREF _Toc125365817 \h </w:instrText>
            </w:r>
            <w:r w:rsidRPr="0030297A">
              <w:rPr>
                <w:rFonts w:ascii="Arial" w:hAnsi="Arial" w:cs="Arial"/>
                <w:noProof/>
                <w:webHidden/>
                <w:sz w:val="24"/>
                <w:szCs w:val="24"/>
              </w:rPr>
            </w:r>
            <w:r w:rsidRPr="0030297A">
              <w:rPr>
                <w:rFonts w:ascii="Arial" w:hAnsi="Arial" w:cs="Arial"/>
                <w:noProof/>
                <w:webHidden/>
                <w:sz w:val="24"/>
                <w:szCs w:val="24"/>
              </w:rPr>
              <w:fldChar w:fldCharType="separate"/>
            </w:r>
            <w:r w:rsidRPr="0030297A">
              <w:rPr>
                <w:rFonts w:ascii="Arial" w:hAnsi="Arial" w:cs="Arial"/>
                <w:noProof/>
                <w:webHidden/>
                <w:sz w:val="24"/>
                <w:szCs w:val="24"/>
              </w:rPr>
              <w:t>9</w:t>
            </w:r>
            <w:r w:rsidRPr="0030297A">
              <w:rPr>
                <w:rFonts w:ascii="Arial" w:hAnsi="Arial" w:cs="Arial"/>
                <w:noProof/>
                <w:webHidden/>
                <w:sz w:val="24"/>
                <w:szCs w:val="24"/>
              </w:rPr>
              <w:fldChar w:fldCharType="end"/>
            </w:r>
          </w:hyperlink>
        </w:p>
        <w:p w14:paraId="0555722D" w14:textId="3FC54666" w:rsidR="0030297A" w:rsidRPr="0030297A" w:rsidRDefault="0030297A">
          <w:pPr>
            <w:pStyle w:val="Verzeichnis2"/>
            <w:tabs>
              <w:tab w:val="left" w:pos="880"/>
              <w:tab w:val="right" w:leader="dot" w:pos="9344"/>
            </w:tabs>
            <w:rPr>
              <w:rFonts w:ascii="Arial" w:eastAsiaTheme="minorEastAsia" w:hAnsi="Arial" w:cs="Arial"/>
              <w:noProof/>
              <w:sz w:val="24"/>
              <w:szCs w:val="24"/>
            </w:rPr>
          </w:pPr>
          <w:hyperlink w:anchor="_Toc125365818" w:history="1">
            <w:r w:rsidRPr="0030297A">
              <w:rPr>
                <w:rStyle w:val="Hyperlink"/>
                <w:rFonts w:ascii="Arial" w:hAnsi="Arial" w:cs="Arial"/>
                <w:noProof/>
                <w:sz w:val="24"/>
                <w:szCs w:val="24"/>
              </w:rPr>
              <w:t>6.1</w:t>
            </w:r>
            <w:r w:rsidRPr="0030297A">
              <w:rPr>
                <w:rFonts w:ascii="Arial" w:eastAsiaTheme="minorEastAsia" w:hAnsi="Arial" w:cs="Arial"/>
                <w:noProof/>
                <w:sz w:val="24"/>
                <w:szCs w:val="24"/>
              </w:rPr>
              <w:tab/>
            </w:r>
            <w:r w:rsidRPr="0030297A">
              <w:rPr>
                <w:rStyle w:val="Hyperlink"/>
                <w:rFonts w:ascii="Arial" w:hAnsi="Arial" w:cs="Arial"/>
                <w:noProof/>
                <w:sz w:val="24"/>
                <w:szCs w:val="24"/>
              </w:rPr>
              <w:t>Model Release / Fotorechte</w:t>
            </w:r>
            <w:r w:rsidRPr="0030297A">
              <w:rPr>
                <w:rFonts w:ascii="Arial" w:hAnsi="Arial" w:cs="Arial"/>
                <w:noProof/>
                <w:webHidden/>
                <w:sz w:val="24"/>
                <w:szCs w:val="24"/>
              </w:rPr>
              <w:tab/>
            </w:r>
            <w:r w:rsidRPr="0030297A">
              <w:rPr>
                <w:rFonts w:ascii="Arial" w:hAnsi="Arial" w:cs="Arial"/>
                <w:noProof/>
                <w:webHidden/>
                <w:sz w:val="24"/>
                <w:szCs w:val="24"/>
              </w:rPr>
              <w:fldChar w:fldCharType="begin"/>
            </w:r>
            <w:r w:rsidRPr="0030297A">
              <w:rPr>
                <w:rFonts w:ascii="Arial" w:hAnsi="Arial" w:cs="Arial"/>
                <w:noProof/>
                <w:webHidden/>
                <w:sz w:val="24"/>
                <w:szCs w:val="24"/>
              </w:rPr>
              <w:instrText xml:space="preserve"> PAGEREF _Toc125365818 \h </w:instrText>
            </w:r>
            <w:r w:rsidRPr="0030297A">
              <w:rPr>
                <w:rFonts w:ascii="Arial" w:hAnsi="Arial" w:cs="Arial"/>
                <w:noProof/>
                <w:webHidden/>
                <w:sz w:val="24"/>
                <w:szCs w:val="24"/>
              </w:rPr>
            </w:r>
            <w:r w:rsidRPr="0030297A">
              <w:rPr>
                <w:rFonts w:ascii="Arial" w:hAnsi="Arial" w:cs="Arial"/>
                <w:noProof/>
                <w:webHidden/>
                <w:sz w:val="24"/>
                <w:szCs w:val="24"/>
              </w:rPr>
              <w:fldChar w:fldCharType="separate"/>
            </w:r>
            <w:r w:rsidRPr="0030297A">
              <w:rPr>
                <w:rFonts w:ascii="Arial" w:hAnsi="Arial" w:cs="Arial"/>
                <w:noProof/>
                <w:webHidden/>
                <w:sz w:val="24"/>
                <w:szCs w:val="24"/>
              </w:rPr>
              <w:t>9</w:t>
            </w:r>
            <w:r w:rsidRPr="0030297A">
              <w:rPr>
                <w:rFonts w:ascii="Arial" w:hAnsi="Arial" w:cs="Arial"/>
                <w:noProof/>
                <w:webHidden/>
                <w:sz w:val="24"/>
                <w:szCs w:val="24"/>
              </w:rPr>
              <w:fldChar w:fldCharType="end"/>
            </w:r>
          </w:hyperlink>
        </w:p>
        <w:p w14:paraId="3A09EB69" w14:textId="42EDA084" w:rsidR="0030297A" w:rsidRDefault="0030297A">
          <w:pPr>
            <w:pStyle w:val="Verzeichnis2"/>
            <w:tabs>
              <w:tab w:val="left" w:pos="880"/>
              <w:tab w:val="right" w:leader="dot" w:pos="9344"/>
            </w:tabs>
            <w:rPr>
              <w:rFonts w:asciiTheme="minorHAnsi" w:eastAsiaTheme="minorEastAsia" w:hAnsiTheme="minorHAnsi" w:cstheme="minorBidi"/>
              <w:noProof/>
              <w:sz w:val="22"/>
              <w:szCs w:val="22"/>
            </w:rPr>
          </w:pPr>
          <w:hyperlink w:anchor="_Toc125365819" w:history="1">
            <w:r w:rsidRPr="0030297A">
              <w:rPr>
                <w:rStyle w:val="Hyperlink"/>
                <w:rFonts w:ascii="Arial" w:hAnsi="Arial" w:cs="Arial"/>
                <w:noProof/>
                <w:sz w:val="24"/>
                <w:szCs w:val="24"/>
              </w:rPr>
              <w:t>6.2</w:t>
            </w:r>
            <w:r w:rsidRPr="0030297A">
              <w:rPr>
                <w:rFonts w:ascii="Arial" w:eastAsiaTheme="minorEastAsia" w:hAnsi="Arial" w:cs="Arial"/>
                <w:noProof/>
                <w:sz w:val="24"/>
                <w:szCs w:val="24"/>
              </w:rPr>
              <w:tab/>
            </w:r>
            <w:r w:rsidRPr="0030297A">
              <w:rPr>
                <w:rStyle w:val="Hyperlink"/>
                <w:rFonts w:ascii="Arial" w:hAnsi="Arial" w:cs="Arial"/>
                <w:noProof/>
                <w:sz w:val="24"/>
                <w:szCs w:val="24"/>
              </w:rPr>
              <w:t>Tracks</w:t>
            </w:r>
            <w:r w:rsidRPr="0030297A">
              <w:rPr>
                <w:rFonts w:ascii="Arial" w:hAnsi="Arial" w:cs="Arial"/>
                <w:noProof/>
                <w:webHidden/>
                <w:sz w:val="24"/>
                <w:szCs w:val="24"/>
              </w:rPr>
              <w:tab/>
            </w:r>
            <w:r w:rsidRPr="0030297A">
              <w:rPr>
                <w:rFonts w:ascii="Arial" w:hAnsi="Arial" w:cs="Arial"/>
                <w:noProof/>
                <w:webHidden/>
                <w:sz w:val="24"/>
                <w:szCs w:val="24"/>
              </w:rPr>
              <w:fldChar w:fldCharType="begin"/>
            </w:r>
            <w:r w:rsidRPr="0030297A">
              <w:rPr>
                <w:rFonts w:ascii="Arial" w:hAnsi="Arial" w:cs="Arial"/>
                <w:noProof/>
                <w:webHidden/>
                <w:sz w:val="24"/>
                <w:szCs w:val="24"/>
              </w:rPr>
              <w:instrText xml:space="preserve"> PAGEREF _Toc125365819 \h </w:instrText>
            </w:r>
            <w:r w:rsidRPr="0030297A">
              <w:rPr>
                <w:rFonts w:ascii="Arial" w:hAnsi="Arial" w:cs="Arial"/>
                <w:noProof/>
                <w:webHidden/>
                <w:sz w:val="24"/>
                <w:szCs w:val="24"/>
              </w:rPr>
            </w:r>
            <w:r w:rsidRPr="0030297A">
              <w:rPr>
                <w:rFonts w:ascii="Arial" w:hAnsi="Arial" w:cs="Arial"/>
                <w:noProof/>
                <w:webHidden/>
                <w:sz w:val="24"/>
                <w:szCs w:val="24"/>
              </w:rPr>
              <w:fldChar w:fldCharType="separate"/>
            </w:r>
            <w:r w:rsidRPr="0030297A">
              <w:rPr>
                <w:rFonts w:ascii="Arial" w:hAnsi="Arial" w:cs="Arial"/>
                <w:noProof/>
                <w:webHidden/>
                <w:sz w:val="24"/>
                <w:szCs w:val="24"/>
              </w:rPr>
              <w:t>10</w:t>
            </w:r>
            <w:r w:rsidRPr="0030297A">
              <w:rPr>
                <w:rFonts w:ascii="Arial" w:hAnsi="Arial" w:cs="Arial"/>
                <w:noProof/>
                <w:webHidden/>
                <w:sz w:val="24"/>
                <w:szCs w:val="24"/>
              </w:rPr>
              <w:fldChar w:fldCharType="end"/>
            </w:r>
          </w:hyperlink>
        </w:p>
        <w:p w14:paraId="78287E44" w14:textId="2998E46D" w:rsidR="000A3209" w:rsidRPr="0030297A" w:rsidRDefault="003B7987">
          <w:pPr>
            <w:rPr>
              <w:rFonts w:ascii="Arial" w:hAnsi="Arial" w:cs="Arial"/>
              <w:sz w:val="24"/>
              <w:szCs w:val="24"/>
            </w:rPr>
          </w:pPr>
          <w:r w:rsidRPr="0030297A">
            <w:rPr>
              <w:rFonts w:ascii="Arial" w:hAnsi="Arial" w:cs="Arial"/>
              <w:sz w:val="24"/>
              <w:szCs w:val="24"/>
            </w:rPr>
            <w:fldChar w:fldCharType="end"/>
          </w:r>
        </w:p>
      </w:sdtContent>
    </w:sdt>
    <w:p w14:paraId="4970C5AE" w14:textId="379F409C" w:rsidR="005373A8" w:rsidRPr="0030297A" w:rsidRDefault="005373A8">
      <w:pPr>
        <w:rPr>
          <w:rFonts w:ascii="Arial" w:eastAsia="Arial" w:hAnsi="Arial" w:cs="Arial"/>
          <w:b/>
          <w:sz w:val="24"/>
          <w:szCs w:val="24"/>
        </w:rPr>
      </w:pPr>
      <w:r w:rsidRPr="0030297A">
        <w:rPr>
          <w:sz w:val="24"/>
          <w:szCs w:val="24"/>
        </w:rPr>
        <w:br w:type="page"/>
      </w:r>
    </w:p>
    <w:p w14:paraId="00000021" w14:textId="7BF767AC" w:rsidR="002A5649" w:rsidRPr="0030297A" w:rsidRDefault="00BE402C" w:rsidP="00CC39BB">
      <w:pPr>
        <w:pStyle w:val="berschrift1"/>
      </w:pPr>
      <w:bookmarkStart w:id="0" w:name="_Toc125365796"/>
      <w:r w:rsidRPr="0030297A">
        <w:t>Organisator</w:t>
      </w:r>
      <w:bookmarkEnd w:id="0"/>
      <w:r w:rsidRPr="0030297A">
        <w:t xml:space="preserve"> </w:t>
      </w:r>
    </w:p>
    <w:p w14:paraId="00000022" w14:textId="1D2BFB1C" w:rsidR="002A5649" w:rsidRPr="0030297A" w:rsidRDefault="00EC588D" w:rsidP="00C91CC6">
      <w:pPr>
        <w:pStyle w:val="berschrift2"/>
      </w:pPr>
      <w:bookmarkStart w:id="1" w:name="_30j0zll" w:colFirst="0" w:colLast="0"/>
      <w:bookmarkStart w:id="2" w:name="_Toc125365797"/>
      <w:bookmarkEnd w:id="1"/>
      <w:r w:rsidRPr="0030297A">
        <w:t>Homologation</w:t>
      </w:r>
      <w:bookmarkEnd w:id="2"/>
    </w:p>
    <w:p w14:paraId="00000023" w14:textId="018A0C9E" w:rsidR="002A5649" w:rsidRPr="0030297A" w:rsidRDefault="00EC588D" w:rsidP="00326753">
      <w:pPr>
        <w:pStyle w:val="berschrift3"/>
      </w:pPr>
      <w:r w:rsidRPr="0030297A">
        <w:t xml:space="preserve">Der </w:t>
      </w:r>
      <w:r w:rsidR="000B0A3B" w:rsidRPr="0030297A">
        <w:t xml:space="preserve">Organisator </w:t>
      </w:r>
      <w:r w:rsidRPr="0030297A">
        <w:t>eines Wettbewerbs muss sich nach dem SHV-Sportreglement richten, damit der Wettbewerb als SHV-Veranstaltung homologiert werden kann</w:t>
      </w:r>
    </w:p>
    <w:p w14:paraId="00000024" w14:textId="2812C977" w:rsidR="002A5649" w:rsidRPr="0030297A" w:rsidRDefault="00EC588D" w:rsidP="00326753">
      <w:pPr>
        <w:pStyle w:val="berschrift3"/>
      </w:pPr>
      <w:r w:rsidRPr="0030297A">
        <w:t xml:space="preserve">Der </w:t>
      </w:r>
      <w:r w:rsidR="000B0A3B" w:rsidRPr="0030297A">
        <w:t xml:space="preserve">Organisator </w:t>
      </w:r>
      <w:r w:rsidRPr="0030297A">
        <w:t xml:space="preserve">des Wettbewerbs handelt bei Notfällen gemäss den Vorgaben des SHV. </w:t>
      </w:r>
    </w:p>
    <w:p w14:paraId="00000025" w14:textId="7191F77A" w:rsidR="002A5649" w:rsidRPr="0030297A" w:rsidRDefault="00EC588D" w:rsidP="00326753">
      <w:pPr>
        <w:pStyle w:val="berschrift3"/>
      </w:pPr>
      <w:r w:rsidRPr="0030297A">
        <w:t xml:space="preserve">Der </w:t>
      </w:r>
      <w:r w:rsidR="00BE402C" w:rsidRPr="0030297A">
        <w:t>Organisator</w:t>
      </w:r>
      <w:r w:rsidRPr="0030297A">
        <w:t xml:space="preserve"> </w:t>
      </w:r>
      <w:proofErr w:type="gramStart"/>
      <w:r w:rsidRPr="0030297A">
        <w:t>muss</w:t>
      </w:r>
      <w:proofErr w:type="gramEnd"/>
      <w:r w:rsidRPr="0030297A">
        <w:t xml:space="preserve"> </w:t>
      </w:r>
      <w:r w:rsidR="00CC2EE7" w:rsidRPr="0030297A">
        <w:t>den</w:t>
      </w:r>
      <w:r w:rsidRPr="0030297A">
        <w:t xml:space="preserve"> </w:t>
      </w:r>
      <w:r w:rsidR="00CA4491" w:rsidRPr="0030297A">
        <w:t xml:space="preserve">Doping- und </w:t>
      </w:r>
      <w:r w:rsidR="00FA678D" w:rsidRPr="0030297A">
        <w:t xml:space="preserve">den Ethik-Statut </w:t>
      </w:r>
      <w:r w:rsidR="00D23D9D" w:rsidRPr="0030297A">
        <w:t xml:space="preserve">von Swiss Olympic </w:t>
      </w:r>
      <w:r w:rsidRPr="0030297A">
        <w:t xml:space="preserve">und bei FAI-Anlässen den Code of </w:t>
      </w:r>
      <w:proofErr w:type="spellStart"/>
      <w:r w:rsidRPr="0030297A">
        <w:t>Ethics</w:t>
      </w:r>
      <w:proofErr w:type="spellEnd"/>
      <w:r w:rsidRPr="0030297A">
        <w:t xml:space="preserve"> der FAI einhalten. </w:t>
      </w:r>
      <w:r w:rsidR="00365FFC" w:rsidRPr="0030297A">
        <w:t xml:space="preserve">Zudem gilt </w:t>
      </w:r>
      <w:r w:rsidRPr="0030297A">
        <w:t>der SHV-Verhaltenskodex. Bei Verdacht auf Verletzung de</w:t>
      </w:r>
      <w:r w:rsidR="00365FFC" w:rsidRPr="0030297A">
        <w:t xml:space="preserve">r </w:t>
      </w:r>
      <w:proofErr w:type="spellStart"/>
      <w:r w:rsidR="00C651DF" w:rsidRPr="0030297A">
        <w:t>y</w:t>
      </w:r>
      <w:r w:rsidR="00365FFC" w:rsidRPr="0030297A">
        <w:t>Statuten</w:t>
      </w:r>
      <w:proofErr w:type="spellEnd"/>
      <w:r w:rsidR="00365FFC" w:rsidRPr="0030297A">
        <w:t xml:space="preserve"> </w:t>
      </w:r>
      <w:r w:rsidR="00C651DF" w:rsidRPr="0030297A">
        <w:t xml:space="preserve">kann Swiss Sport Integrity </w:t>
      </w:r>
      <w:r w:rsidRPr="0030297A">
        <w:t xml:space="preserve">kontaktiert werden. Bei FAI-Anlässen besteht die Möglichkeit gemäss FAI Code </w:t>
      </w:r>
      <w:proofErr w:type="spellStart"/>
      <w:r w:rsidRPr="0030297A">
        <w:t>Ethics</w:t>
      </w:r>
      <w:proofErr w:type="spellEnd"/>
      <w:r w:rsidRPr="0030297A">
        <w:t xml:space="preserve"> vorzugehen. </w:t>
      </w:r>
    </w:p>
    <w:p w14:paraId="00000026" w14:textId="4EE262EE" w:rsidR="002A5649" w:rsidRPr="0030297A" w:rsidRDefault="00EC588D" w:rsidP="00326753">
      <w:pPr>
        <w:pStyle w:val="berschrift3"/>
      </w:pPr>
      <w:r w:rsidRPr="0030297A">
        <w:t xml:space="preserve">Der </w:t>
      </w:r>
      <w:r w:rsidR="000B0A3B" w:rsidRPr="0030297A">
        <w:t xml:space="preserve">Organisator </w:t>
      </w:r>
      <w:r w:rsidRPr="0030297A">
        <w:t>ist berechtigt Piloten, die durch das SHV-Sportreglement ausgeschlossen würden, in einer offenen Wertung teilnehmen zu lassen. Er erstellt in diesem Falle zwei separate Ranglisten. Piloten, welche gegen die ethischen Prinzipien verstossen, können nicht zugelassen werden.</w:t>
      </w:r>
    </w:p>
    <w:p w14:paraId="1A8F771D" w14:textId="77777777" w:rsidR="00F418DC" w:rsidRPr="0030297A" w:rsidRDefault="00EC588D" w:rsidP="00F418DC">
      <w:pPr>
        <w:pStyle w:val="berschrift3"/>
      </w:pPr>
      <w:r w:rsidRPr="0030297A">
        <w:t>Pro Klasse müssen mindestens 8 Piloten zur ersten Konkurrenz starten (ausgenommen Damenwertung); eingeladene ausländische Piloten zählen dabei nicht mit. Wird dieses Minimum in einer Klasse nicht erreicht, wird in dieser Klasse nicht gewertet (d.h. keine Titelvergabe). Fällt die Teilnehmerzahl in einer Klasse nach dem Start zur ersten Konkurrenz unter die Mindestteilnehmerzahl, so wird diese Klasse trotzdem gewertet</w:t>
      </w:r>
      <w:r w:rsidR="00F418DC" w:rsidRPr="0030297A">
        <w:t>.</w:t>
      </w:r>
    </w:p>
    <w:p w14:paraId="358E15AA" w14:textId="79ED0B92" w:rsidR="001B13E7" w:rsidRPr="0030297A" w:rsidRDefault="001B13E7" w:rsidP="001B13E7">
      <w:pPr>
        <w:pStyle w:val="berschrift3"/>
      </w:pPr>
      <w:r w:rsidRPr="0030297A">
        <w:t>Damenrangliste</w:t>
      </w:r>
      <w:r w:rsidRPr="0030297A">
        <w:br/>
        <w:t>Delta: Bei mindestens 5 teilnehmenden Pilotinnen wird zusätzlich eine separate Damenrangliste erstellt.</w:t>
      </w:r>
      <w:r w:rsidR="009C5719" w:rsidRPr="0030297A">
        <w:t xml:space="preserve"> </w:t>
      </w:r>
      <w:r w:rsidRPr="0030297A">
        <w:t>Gleitschirm: Die Damenrangliste ist offiziell gültig, wenn mehr als 15% oder mindestens 5 Pilotinnen in dieser Klasse starten oder die beste Pilotin im ersten Viertel der Overall Rangliste ist.</w:t>
      </w:r>
    </w:p>
    <w:p w14:paraId="00000032" w14:textId="1574DA90" w:rsidR="002A5649" w:rsidRPr="0030297A" w:rsidRDefault="00EC588D" w:rsidP="00BF106B">
      <w:pPr>
        <w:pStyle w:val="berschrift2"/>
      </w:pPr>
      <w:bookmarkStart w:id="3" w:name="_1fob9te" w:colFirst="0" w:colLast="0"/>
      <w:bookmarkStart w:id="4" w:name="_Toc125365798"/>
      <w:bookmarkEnd w:id="3"/>
      <w:r w:rsidRPr="0030297A">
        <w:t>Vor der Veranstaltung</w:t>
      </w:r>
      <w:bookmarkStart w:id="5" w:name="_3ty9w6ba96wo" w:colFirst="0" w:colLast="0"/>
      <w:bookmarkEnd w:id="5"/>
      <w:bookmarkEnd w:id="4"/>
    </w:p>
    <w:p w14:paraId="00000033" w14:textId="47C52262" w:rsidR="002A5649" w:rsidRPr="0030297A" w:rsidRDefault="00EC588D" w:rsidP="00326753">
      <w:pPr>
        <w:pStyle w:val="berschrift3"/>
      </w:pPr>
      <w:r w:rsidRPr="0030297A">
        <w:t xml:space="preserve">Der </w:t>
      </w:r>
      <w:r w:rsidR="00AD4137" w:rsidRPr="0030297A">
        <w:t xml:space="preserve">Organisator </w:t>
      </w:r>
      <w:r w:rsidRPr="0030297A">
        <w:t>meldet den Wettbewerb so früh als möglich, spätestens aber 2 Monate vor der Durchführung, bei der SHV-Geschäftsstelle an.</w:t>
      </w:r>
    </w:p>
    <w:p w14:paraId="7EB77454" w14:textId="4C841FF6" w:rsidR="00E204E2" w:rsidRPr="0030297A" w:rsidRDefault="00EC588D" w:rsidP="00E204E2">
      <w:pPr>
        <w:pStyle w:val="berschrift3"/>
      </w:pPr>
      <w:r w:rsidRPr="0030297A">
        <w:t xml:space="preserve">Der </w:t>
      </w:r>
      <w:r w:rsidR="00BA511D" w:rsidRPr="0030297A">
        <w:t xml:space="preserve">Organisator </w:t>
      </w:r>
      <w:r w:rsidRPr="0030297A">
        <w:t>definiert den Termin, die maximale Teilnehmerzahl und weitere Punkte zusammen mit der Geschäftsstelle und publiziert diese in der offiziellen</w:t>
      </w:r>
      <w:r w:rsidR="0075114A" w:rsidRPr="0030297A">
        <w:t xml:space="preserve"> </w:t>
      </w:r>
      <w:r w:rsidR="00E204E2" w:rsidRPr="0030297A">
        <w:t xml:space="preserve">Ausschreibung. Der </w:t>
      </w:r>
      <w:r w:rsidR="00BA511D" w:rsidRPr="0030297A">
        <w:t xml:space="preserve">Organisator </w:t>
      </w:r>
      <w:r w:rsidR="00E204E2" w:rsidRPr="0030297A">
        <w:t>kann die Anzahl der ausländischen Piloten, welche startberechtigt sind, limitieren.</w:t>
      </w:r>
    </w:p>
    <w:p w14:paraId="3DC92586" w14:textId="45BA6292" w:rsidR="00BF106B" w:rsidRPr="0030297A" w:rsidRDefault="00BF106B" w:rsidP="00BF106B">
      <w:pPr>
        <w:pStyle w:val="berschrift3"/>
      </w:pPr>
      <w:r w:rsidRPr="0030297A">
        <w:t xml:space="preserve">Der Wettbewerb wird durch den </w:t>
      </w:r>
      <w:r w:rsidR="00BA511D" w:rsidRPr="0030297A">
        <w:t xml:space="preserve">Organisator </w:t>
      </w:r>
      <w:r w:rsidRPr="0030297A">
        <w:t>und SHV frühzeitig publiziert.</w:t>
      </w:r>
    </w:p>
    <w:p w14:paraId="575F6CF8" w14:textId="77777777" w:rsidR="00D44BEC" w:rsidRPr="0030297A" w:rsidRDefault="00BF106B" w:rsidP="00D44BEC">
      <w:pPr>
        <w:pStyle w:val="berschrift3"/>
      </w:pPr>
      <w:r w:rsidRPr="0030297A">
        <w:t xml:space="preserve">Der </w:t>
      </w:r>
      <w:r w:rsidR="00BA511D" w:rsidRPr="0030297A">
        <w:t xml:space="preserve">Organisator </w:t>
      </w:r>
      <w:r w:rsidRPr="0030297A">
        <w:t>reserviert und bestellt möglichst frühzeitig das SHV-Wettbewerbsmaterial.</w:t>
      </w:r>
    </w:p>
    <w:p w14:paraId="2E8BC69D" w14:textId="4FE67691" w:rsidR="00BF106B" w:rsidRPr="0030297A" w:rsidRDefault="00BF106B" w:rsidP="00D44BEC">
      <w:pPr>
        <w:pStyle w:val="berschrift3"/>
      </w:pPr>
      <w:r w:rsidRPr="0030297A">
        <w:t xml:space="preserve">Die Medien werden durch den </w:t>
      </w:r>
      <w:r w:rsidR="00BA511D" w:rsidRPr="0030297A">
        <w:t xml:space="preserve">Organisator </w:t>
      </w:r>
      <w:r w:rsidRPr="0030297A">
        <w:t xml:space="preserve">rechtzeitig über den Anlass informiert, zur Berichterstattung eingeladen und während des Wettkampfs mit Informationen und Resultaten beliefert. Der </w:t>
      </w:r>
      <w:r w:rsidR="00292CD7" w:rsidRPr="0030297A">
        <w:t xml:space="preserve">Organisator </w:t>
      </w:r>
      <w:r w:rsidRPr="0030297A">
        <w:t>kann den SHV um Unterstützung bitten.</w:t>
      </w:r>
    </w:p>
    <w:p w14:paraId="61140B25" w14:textId="17F5D44A" w:rsidR="00BF106B" w:rsidRPr="0030297A" w:rsidRDefault="00BF106B" w:rsidP="00BF106B">
      <w:pPr>
        <w:pStyle w:val="berschrift2"/>
      </w:pPr>
      <w:bookmarkStart w:id="6" w:name="_Toc125365799"/>
      <w:r w:rsidRPr="0030297A">
        <w:t>Während der Veranstaltung</w:t>
      </w:r>
      <w:bookmarkEnd w:id="6"/>
    </w:p>
    <w:p w14:paraId="58FC6507" w14:textId="3447A572" w:rsidR="00BF106B" w:rsidRPr="0030297A" w:rsidRDefault="00BF106B" w:rsidP="00BF106B">
      <w:pPr>
        <w:pStyle w:val="berschrift3"/>
      </w:pPr>
      <w:r w:rsidRPr="0030297A">
        <w:t xml:space="preserve">Der </w:t>
      </w:r>
      <w:r w:rsidR="008D70CC" w:rsidRPr="0030297A">
        <w:t xml:space="preserve">Organisator </w:t>
      </w:r>
      <w:r w:rsidRPr="0030297A">
        <w:t>organisiert alle für eine sichere Beurteilung der Wetterlage notwendigen Wetterdaten oder engagiert einen ausgewiesenen Meteorologen.</w:t>
      </w:r>
    </w:p>
    <w:p w14:paraId="65BCAE88" w14:textId="77777777" w:rsidR="00BF106B" w:rsidRPr="0030297A" w:rsidRDefault="00BF106B" w:rsidP="00BF106B">
      <w:pPr>
        <w:pStyle w:val="berschrift3"/>
      </w:pPr>
      <w:r w:rsidRPr="0030297A">
        <w:t>Am Briefing werden die Piloten über folgendes orientiert:</w:t>
      </w:r>
    </w:p>
    <w:p w14:paraId="12809451" w14:textId="77777777" w:rsidR="00BF106B" w:rsidRPr="0030297A" w:rsidRDefault="00BF106B" w:rsidP="00BF106B">
      <w:pPr>
        <w:pStyle w:val="berschrift3"/>
        <w:numPr>
          <w:ilvl w:val="0"/>
          <w:numId w:val="8"/>
        </w:numPr>
      </w:pPr>
      <w:r w:rsidRPr="0030297A">
        <w:t>Wetter, respektive Wetterentwicklung</w:t>
      </w:r>
    </w:p>
    <w:p w14:paraId="69C69308" w14:textId="77777777" w:rsidR="00BF106B" w:rsidRPr="0030297A" w:rsidRDefault="00BF106B" w:rsidP="00BF106B">
      <w:pPr>
        <w:pStyle w:val="berschrift3"/>
        <w:numPr>
          <w:ilvl w:val="0"/>
          <w:numId w:val="8"/>
        </w:numPr>
      </w:pPr>
      <w:r w:rsidRPr="0030297A">
        <w:t>Luftraum</w:t>
      </w:r>
    </w:p>
    <w:p w14:paraId="02038F2C" w14:textId="77777777" w:rsidR="00BF106B" w:rsidRPr="0030297A" w:rsidRDefault="00BF106B" w:rsidP="00BF106B">
      <w:pPr>
        <w:pStyle w:val="berschrift3"/>
        <w:numPr>
          <w:ilvl w:val="0"/>
          <w:numId w:val="8"/>
        </w:numPr>
      </w:pPr>
      <w:r w:rsidRPr="0030297A">
        <w:t>Gefahren und Hindernisse etc.</w:t>
      </w:r>
    </w:p>
    <w:p w14:paraId="5D9848B9" w14:textId="77777777" w:rsidR="00BF106B" w:rsidRPr="0030297A" w:rsidRDefault="00BF106B" w:rsidP="00BF106B">
      <w:pPr>
        <w:pStyle w:val="berschrift3"/>
        <w:numPr>
          <w:ilvl w:val="0"/>
          <w:numId w:val="8"/>
        </w:numPr>
      </w:pPr>
      <w:r w:rsidRPr="0030297A">
        <w:t xml:space="preserve">wichtige Telefonnummern (z.B. Rettungsdienst, Spital) </w:t>
      </w:r>
    </w:p>
    <w:p w14:paraId="362AD4D3" w14:textId="77777777" w:rsidR="00BF106B" w:rsidRPr="0030297A" w:rsidRDefault="00BF106B" w:rsidP="00BF106B">
      <w:pPr>
        <w:pStyle w:val="berschrift3"/>
        <w:numPr>
          <w:ilvl w:val="0"/>
          <w:numId w:val="8"/>
        </w:numPr>
      </w:pPr>
      <w:r w:rsidRPr="0030297A">
        <w:t>erlaubte und gesperrte Funkfrequenzen</w:t>
      </w:r>
    </w:p>
    <w:p w14:paraId="2433778C" w14:textId="77777777" w:rsidR="00BF106B" w:rsidRPr="0030297A" w:rsidRDefault="00BF106B" w:rsidP="00BF106B">
      <w:pPr>
        <w:pStyle w:val="berschrift3"/>
        <w:numPr>
          <w:ilvl w:val="0"/>
          <w:numId w:val="8"/>
        </w:numPr>
      </w:pPr>
      <w:r w:rsidRPr="0030297A">
        <w:t>Art und Details der Dokumentation</w:t>
      </w:r>
    </w:p>
    <w:p w14:paraId="657E07FB" w14:textId="77777777" w:rsidR="00BF106B" w:rsidRPr="0030297A" w:rsidRDefault="00BF106B" w:rsidP="00BF106B">
      <w:pPr>
        <w:pStyle w:val="berschrift3"/>
        <w:numPr>
          <w:ilvl w:val="0"/>
          <w:numId w:val="8"/>
        </w:numPr>
      </w:pPr>
      <w:r w:rsidRPr="0030297A">
        <w:t>Wettbewerbsaufgabe</w:t>
      </w:r>
    </w:p>
    <w:p w14:paraId="2F050505" w14:textId="77777777" w:rsidR="00BF106B" w:rsidRPr="0030297A" w:rsidRDefault="00BF106B" w:rsidP="00BF106B">
      <w:pPr>
        <w:pStyle w:val="berschrift3"/>
        <w:numPr>
          <w:ilvl w:val="0"/>
          <w:numId w:val="8"/>
        </w:numPr>
      </w:pPr>
      <w:r w:rsidRPr="0030297A">
        <w:t>Anzahl Starts pro Durchgang (normalerweise ist nur ein Start pro Durchgang erlaubt)</w:t>
      </w:r>
    </w:p>
    <w:p w14:paraId="6E9E6CAD" w14:textId="77777777" w:rsidR="00BF106B" w:rsidRPr="0030297A" w:rsidRDefault="00BF106B" w:rsidP="00BF106B">
      <w:pPr>
        <w:pStyle w:val="berschrift3"/>
        <w:numPr>
          <w:ilvl w:val="0"/>
          <w:numId w:val="8"/>
        </w:numPr>
      </w:pPr>
      <w:r w:rsidRPr="0030297A">
        <w:t>Bonus für das Erreichen von bezeichneten Landeplätzen</w:t>
      </w:r>
    </w:p>
    <w:p w14:paraId="4EBC1D36" w14:textId="77777777" w:rsidR="00BF106B" w:rsidRPr="0030297A" w:rsidRDefault="00BF106B" w:rsidP="00BF106B">
      <w:pPr>
        <w:pStyle w:val="berschrift3"/>
        <w:numPr>
          <w:ilvl w:val="0"/>
          <w:numId w:val="8"/>
        </w:numPr>
      </w:pPr>
      <w:r w:rsidRPr="0030297A">
        <w:t>Art und Weise der Rückmeldung</w:t>
      </w:r>
    </w:p>
    <w:p w14:paraId="21B97DE8" w14:textId="77777777" w:rsidR="00BF106B" w:rsidRPr="0030297A" w:rsidRDefault="00BF106B" w:rsidP="00BF106B">
      <w:pPr>
        <w:pStyle w:val="berschrift3"/>
        <w:numPr>
          <w:ilvl w:val="0"/>
          <w:numId w:val="8"/>
        </w:numPr>
      </w:pPr>
      <w:r w:rsidRPr="0030297A">
        <w:t xml:space="preserve">nächste </w:t>
      </w:r>
      <w:proofErr w:type="spellStart"/>
      <w:r w:rsidRPr="0030297A">
        <w:t>Besammlungszeit</w:t>
      </w:r>
      <w:proofErr w:type="spellEnd"/>
      <w:r w:rsidRPr="0030297A">
        <w:t>, nächster Fixpunkt</w:t>
      </w:r>
    </w:p>
    <w:p w14:paraId="226A05C6" w14:textId="77777777" w:rsidR="0011682B" w:rsidRPr="0030297A" w:rsidRDefault="0011682B" w:rsidP="0011682B">
      <w:pPr>
        <w:pStyle w:val="berschrift3"/>
      </w:pPr>
      <w:r w:rsidRPr="0030297A">
        <w:t>Das Briefing wird in einer Landessprache und nach Bedarf zusätzlich in Englischer Sprache durchgeführt.</w:t>
      </w:r>
    </w:p>
    <w:p w14:paraId="71FA0E08" w14:textId="3BA2DB9C" w:rsidR="0011682B" w:rsidRPr="0030297A" w:rsidRDefault="0011682B" w:rsidP="0011682B">
      <w:pPr>
        <w:pStyle w:val="berschrift3"/>
      </w:pPr>
      <w:r w:rsidRPr="0030297A">
        <w:t xml:space="preserve">Die Bestimmungen des Briefings sind vom </w:t>
      </w:r>
      <w:r w:rsidR="00CC6D1A" w:rsidRPr="0030297A">
        <w:t xml:space="preserve">Organisator </w:t>
      </w:r>
      <w:r w:rsidRPr="0030297A">
        <w:t>auf dem Taskboard schriftlich festzuhalten.</w:t>
      </w:r>
    </w:p>
    <w:p w14:paraId="00000049" w14:textId="3F54E5FB" w:rsidR="002A5649" w:rsidRPr="0030297A" w:rsidRDefault="00EC588D" w:rsidP="00326753">
      <w:pPr>
        <w:pStyle w:val="berschrift2"/>
      </w:pPr>
      <w:bookmarkStart w:id="7" w:name="_3znysh7" w:colFirst="0" w:colLast="0"/>
      <w:bookmarkStart w:id="8" w:name="_2et92p0" w:colFirst="0" w:colLast="0"/>
      <w:bookmarkStart w:id="9" w:name="_Toc125365800"/>
      <w:bookmarkEnd w:id="7"/>
      <w:bookmarkEnd w:id="8"/>
      <w:r w:rsidRPr="0030297A">
        <w:t>Nach der Veranstaltung</w:t>
      </w:r>
      <w:bookmarkEnd w:id="9"/>
    </w:p>
    <w:p w14:paraId="0000004A" w14:textId="77777777" w:rsidR="002A5649" w:rsidRPr="0030297A" w:rsidRDefault="00EC588D" w:rsidP="00326753">
      <w:pPr>
        <w:pStyle w:val="berschrift3"/>
      </w:pPr>
      <w:r w:rsidRPr="0030297A">
        <w:t>Falls kein offizieller Auswerter vor Ort ist, ist der Veranstalter dafür besorgt, dass unmittelbar nach dem Wettbewerb die digitalen Daten der Auswertung der SHV-Geschäftsstelle zugestellt werden.</w:t>
      </w:r>
    </w:p>
    <w:p w14:paraId="0000004B" w14:textId="77777777" w:rsidR="002A5649" w:rsidRPr="0030297A" w:rsidRDefault="00EC588D" w:rsidP="00326753">
      <w:pPr>
        <w:pStyle w:val="berschrift3"/>
      </w:pPr>
      <w:r w:rsidRPr="0030297A">
        <w:t>Der SHV-Geschäftsstelle wird ein Bericht mit Informationen und Resultaten über den Ausgang des Wettbewerbs für das SHV-Verbandsorgan zugestellt (wenn möglich mit Fotos).</w:t>
      </w:r>
    </w:p>
    <w:p w14:paraId="0000004C" w14:textId="54A5F85F" w:rsidR="002A5649" w:rsidRPr="0030297A" w:rsidRDefault="00EC588D" w:rsidP="00326753">
      <w:pPr>
        <w:pStyle w:val="berschrift3"/>
      </w:pPr>
      <w:r w:rsidRPr="0030297A">
        <w:t xml:space="preserve">Der </w:t>
      </w:r>
      <w:r w:rsidR="00CC6D1A" w:rsidRPr="0030297A">
        <w:t xml:space="preserve">Organisator </w:t>
      </w:r>
      <w:r w:rsidRPr="0030297A">
        <w:t xml:space="preserve">ist für die regionale Medienarbeit zuständig. Der </w:t>
      </w:r>
      <w:r w:rsidR="00CC6D1A" w:rsidRPr="0030297A">
        <w:t xml:space="preserve">Organisator </w:t>
      </w:r>
      <w:r w:rsidRPr="0030297A">
        <w:t>kann den SHV um Unterstützung bitten.</w:t>
      </w:r>
    </w:p>
    <w:p w14:paraId="0766CC84" w14:textId="3AD3354E" w:rsidR="00BF106B" w:rsidRPr="0030297A" w:rsidRDefault="00BF106B" w:rsidP="00BF106B">
      <w:pPr>
        <w:pStyle w:val="berschrift2"/>
      </w:pPr>
      <w:bookmarkStart w:id="10" w:name="_tyjcwt" w:colFirst="0" w:colLast="0"/>
      <w:bookmarkStart w:id="11" w:name="_Toc125365801"/>
      <w:bookmarkEnd w:id="10"/>
      <w:r w:rsidRPr="0030297A">
        <w:t>Jury</w:t>
      </w:r>
      <w:bookmarkEnd w:id="11"/>
    </w:p>
    <w:p w14:paraId="0DC09496" w14:textId="77777777" w:rsidR="00BF106B" w:rsidRPr="0030297A" w:rsidRDefault="00BF106B" w:rsidP="00BF106B">
      <w:pPr>
        <w:pStyle w:val="berschrift3"/>
      </w:pPr>
      <w:r w:rsidRPr="0030297A">
        <w:t>Der Veranstalter bildet vor dem Wettbewerbsbeginn eine 3-köpfige Jury, die sich wie folgt zusammensetzt:</w:t>
      </w:r>
    </w:p>
    <w:p w14:paraId="3010ED8C" w14:textId="77777777" w:rsidR="00BF106B" w:rsidRPr="0030297A" w:rsidRDefault="00BF106B" w:rsidP="00BF106B">
      <w:pPr>
        <w:pStyle w:val="berschrift3"/>
        <w:numPr>
          <w:ilvl w:val="0"/>
          <w:numId w:val="8"/>
        </w:numPr>
      </w:pPr>
      <w:r w:rsidRPr="0030297A">
        <w:t>ein Vertreter des Organisationskomitees</w:t>
      </w:r>
    </w:p>
    <w:p w14:paraId="1475F066" w14:textId="77777777" w:rsidR="00BF106B" w:rsidRPr="0030297A" w:rsidRDefault="00BF106B" w:rsidP="00BF106B">
      <w:pPr>
        <w:pStyle w:val="berschrift3"/>
        <w:numPr>
          <w:ilvl w:val="0"/>
          <w:numId w:val="8"/>
        </w:numPr>
      </w:pPr>
      <w:r w:rsidRPr="0030297A">
        <w:t>ein Delegierter des SHVs</w:t>
      </w:r>
    </w:p>
    <w:p w14:paraId="0B94390C" w14:textId="77777777" w:rsidR="00BF106B" w:rsidRPr="0030297A" w:rsidRDefault="00BF106B" w:rsidP="00BF106B">
      <w:pPr>
        <w:pStyle w:val="berschrift3"/>
        <w:numPr>
          <w:ilvl w:val="0"/>
          <w:numId w:val="8"/>
        </w:numPr>
      </w:pPr>
      <w:r w:rsidRPr="0030297A">
        <w:t>ein Vertreter der teilnehmenden Piloten (Ausnahme: SM)</w:t>
      </w:r>
    </w:p>
    <w:p w14:paraId="505D397B" w14:textId="028582E0" w:rsidR="00BF106B" w:rsidRPr="0030297A" w:rsidRDefault="00BF106B" w:rsidP="00BF106B">
      <w:pPr>
        <w:pStyle w:val="berschrift3"/>
      </w:pPr>
      <w:r w:rsidRPr="0030297A">
        <w:t>Die Rekurs Instanz setzt sich beim Swiss-</w:t>
      </w:r>
      <w:r w:rsidR="008612D0" w:rsidRPr="0030297A">
        <w:t xml:space="preserve">Cup </w:t>
      </w:r>
      <w:proofErr w:type="gramStart"/>
      <w:r w:rsidR="008612D0" w:rsidRPr="0030297A">
        <w:t>flex</w:t>
      </w:r>
      <w:r w:rsidR="008612D0" w:rsidRPr="0030297A" w:rsidDel="008612D0">
        <w:t xml:space="preserve"> </w:t>
      </w:r>
      <w:r w:rsidRPr="0030297A">
        <w:t xml:space="preserve"> /</w:t>
      </w:r>
      <w:proofErr w:type="gramEnd"/>
      <w:r w:rsidRPr="0030297A">
        <w:t xml:space="preserve"> Swiss-League-Team und der Nationalmannschaft Delta / Gleitschirm wie folgt zusammen:</w:t>
      </w:r>
    </w:p>
    <w:p w14:paraId="2372FF66" w14:textId="77777777" w:rsidR="00BF106B" w:rsidRPr="0030297A" w:rsidRDefault="00BF106B" w:rsidP="00BF106B">
      <w:pPr>
        <w:pStyle w:val="berschrift3"/>
        <w:numPr>
          <w:ilvl w:val="0"/>
          <w:numId w:val="8"/>
        </w:numPr>
      </w:pPr>
      <w:r w:rsidRPr="0030297A">
        <w:t>einem Vorstandsmitglied oder einem Delegierten des SHVs</w:t>
      </w:r>
    </w:p>
    <w:p w14:paraId="0DBCAC1F" w14:textId="77777777" w:rsidR="00BF106B" w:rsidRPr="0030297A" w:rsidRDefault="00BF106B" w:rsidP="00BF106B">
      <w:pPr>
        <w:pStyle w:val="berschrift3"/>
        <w:numPr>
          <w:ilvl w:val="0"/>
          <w:numId w:val="8"/>
        </w:numPr>
      </w:pPr>
      <w:r w:rsidRPr="0030297A">
        <w:t>zwei nicht betroffenen, fallweise den durch das Los gewählten Piloten des Swiss-League-Teams, die dieses Amt annehmen</w:t>
      </w:r>
    </w:p>
    <w:p w14:paraId="1A23E05B" w14:textId="77777777" w:rsidR="00BF106B" w:rsidRPr="0030297A" w:rsidRDefault="00BF106B" w:rsidP="00BF106B">
      <w:pPr>
        <w:pStyle w:val="berschrift3"/>
        <w:numPr>
          <w:ilvl w:val="0"/>
          <w:numId w:val="8"/>
        </w:numPr>
      </w:pPr>
      <w:r w:rsidRPr="0030297A">
        <w:t>dem Teamchef, oder bei Beschwerden gegen den Teamchef einem Mitglied der Teamleitung</w:t>
      </w:r>
    </w:p>
    <w:p w14:paraId="6D62B449" w14:textId="77777777" w:rsidR="00BF106B" w:rsidRPr="0030297A" w:rsidRDefault="00BF106B" w:rsidP="00BF106B">
      <w:pPr>
        <w:pStyle w:val="berschrift3"/>
        <w:numPr>
          <w:ilvl w:val="0"/>
          <w:numId w:val="0"/>
        </w:numPr>
        <w:ind w:left="720" w:hanging="11"/>
      </w:pPr>
      <w:r w:rsidRPr="0030297A">
        <w:t>Ihre Entscheide sind endgültig (Ziffer 3.3.2 ausgenommen).</w:t>
      </w:r>
    </w:p>
    <w:p w14:paraId="7EAB3B51" w14:textId="77777777" w:rsidR="00BF106B" w:rsidRPr="0030297A" w:rsidRDefault="00BF106B" w:rsidP="00BF106B">
      <w:pPr>
        <w:pStyle w:val="berschrift3"/>
      </w:pPr>
      <w:r w:rsidRPr="0030297A">
        <w:t>Bei den Schweizermeisterschaften (Delta/Gleitschirm) wird der Vertreter der teilnehmenden Piloten durch den Teamchef des Swiss-League-Teams oder ein Mitglied der Teamleitung ersetzt.</w:t>
      </w:r>
    </w:p>
    <w:p w14:paraId="0A0F9AB9" w14:textId="77777777" w:rsidR="00BF106B" w:rsidRPr="0030297A" w:rsidRDefault="00BF106B" w:rsidP="00BF106B">
      <w:pPr>
        <w:pStyle w:val="berschrift3"/>
      </w:pPr>
      <w:r w:rsidRPr="0030297A">
        <w:t>Die Jurymitglieder deklarieren allfällige Interessenkonflikte bevor sie ihre Arbeit aufnehmen.</w:t>
      </w:r>
    </w:p>
    <w:p w14:paraId="3AA89777" w14:textId="77777777" w:rsidR="00BF106B" w:rsidRPr="0030297A" w:rsidRDefault="00BF106B" w:rsidP="00BF106B">
      <w:pPr>
        <w:pStyle w:val="berschrift3"/>
      </w:pPr>
      <w:r w:rsidRPr="0030297A">
        <w:t>Jedes Jury-Mitglied muss eine gründliche Kenntnis des SHV-Sportreglements und der veröffentlichten Wettbewerbsregeln der Veranstaltung besitzen.</w:t>
      </w:r>
    </w:p>
    <w:p w14:paraId="70C772D7" w14:textId="77777777" w:rsidR="00BF106B" w:rsidRPr="0030297A" w:rsidRDefault="00BF106B" w:rsidP="00BF106B">
      <w:pPr>
        <w:pStyle w:val="berschrift3"/>
      </w:pPr>
      <w:r w:rsidRPr="0030297A">
        <w:t>Die Teilnahme an den Sitzungen der Jury ist für die Mitglieder der Jury Pflicht, ausser bei besonderen Gründen, wie Krankheit oder Notfällen. In solchen Fällen kann ein wählbarer Stellvertreter, der vom betreffenden Jurymitglied vorgeschlagen wurde, von der Jury akzeptiert werden. Der OK-Chef darf an den Jury-Sitzungen teilnehmen.</w:t>
      </w:r>
    </w:p>
    <w:p w14:paraId="65CB846A" w14:textId="77777777" w:rsidR="00BF106B" w:rsidRPr="0030297A" w:rsidRDefault="00BF106B" w:rsidP="00BF106B">
      <w:pPr>
        <w:pStyle w:val="berschrift3"/>
      </w:pPr>
      <w:r w:rsidRPr="0030297A">
        <w:t>Die Jury entscheidet, ob ein Wettbewerb durchgeführt, verschoben, abgesagt oder abgebrochen wird.</w:t>
      </w:r>
    </w:p>
    <w:p w14:paraId="0329362A" w14:textId="0276C1A4" w:rsidR="00C05C48" w:rsidRPr="0030297A" w:rsidRDefault="00C05C48" w:rsidP="00C05C48">
      <w:pPr>
        <w:pStyle w:val="berschrift3"/>
      </w:pPr>
      <w:r w:rsidRPr="0030297A">
        <w:t xml:space="preserve">Die Jury hat das Recht, den </w:t>
      </w:r>
      <w:r w:rsidR="0050018D" w:rsidRPr="0030297A">
        <w:t xml:space="preserve">Organisator </w:t>
      </w:r>
      <w:r w:rsidRPr="0030297A">
        <w:t xml:space="preserve">zur Beachtung und Durchsetzung des SHV-Sportreglements und der veröffentlichten Wettbewerbsregeln zu zwingen. Befolgt der </w:t>
      </w:r>
      <w:r w:rsidR="0050018D" w:rsidRPr="0030297A">
        <w:t xml:space="preserve">Organisator </w:t>
      </w:r>
      <w:r w:rsidRPr="0030297A">
        <w:t>dies nicht, so hat die Jury die Vollmacht, die Veranstaltung zu unterbrechen, bis an einer Sitzung der Jury die Lage erörtert</w:t>
      </w:r>
      <w:r w:rsidR="0011682B" w:rsidRPr="0030297A">
        <w:t xml:space="preserve"> </w:t>
      </w:r>
      <w:r w:rsidRPr="0030297A">
        <w:t xml:space="preserve">worden ist. Die Jury hat die Vollmacht, die Veranstaltung abzubrechen, wenn der </w:t>
      </w:r>
      <w:r w:rsidR="00F0748A" w:rsidRPr="0030297A">
        <w:t xml:space="preserve">Organisator </w:t>
      </w:r>
      <w:r w:rsidRPr="0030297A">
        <w:t>sich nicht an das SHV-Sportreglement und/oder an die veröffentlichten Wettbewerbsregeln hält.</w:t>
      </w:r>
    </w:p>
    <w:p w14:paraId="376ADF36" w14:textId="77777777" w:rsidR="003410F6" w:rsidRPr="0030297A" w:rsidRDefault="00C05C48" w:rsidP="003410F6">
      <w:pPr>
        <w:pStyle w:val="berschrift3"/>
        <w:spacing w:after="100" w:afterAutospacing="1"/>
      </w:pPr>
      <w:r w:rsidRPr="0030297A">
        <w:t>Die Jury darf ihre Tätigkeit erst einstellen, wenn sie ihre Entscheidungen zu allen Protesten getroffen hat, die ordnungsgemäss vorgebracht worden waren. Liegen keine Proteste mehr vor, so darf sie ihre Tätigkeit erst einstellen, wenn nach der letzten Aufgabe die Frist für die Einreichung von Protesten verstrichen ist.</w:t>
      </w:r>
    </w:p>
    <w:p w14:paraId="0000005E" w14:textId="15E1D634" w:rsidR="002A5649" w:rsidRPr="0030297A" w:rsidRDefault="00C05C48" w:rsidP="003410F6">
      <w:pPr>
        <w:pStyle w:val="berschrift3"/>
        <w:spacing w:after="100" w:afterAutospacing="1"/>
      </w:pPr>
      <w:r w:rsidRPr="0030297A">
        <w:t>Die letzte Aufgabe der Jury ist die Prüfung und Genehmigung der Ergebnisse der Veranstaltung und die Erklärung, dass die Veranstaltung gültig ist.</w:t>
      </w:r>
    </w:p>
    <w:p w14:paraId="0000005F" w14:textId="383B7D6F" w:rsidR="002A5649" w:rsidRPr="0030297A" w:rsidRDefault="00EC588D" w:rsidP="00326753">
      <w:pPr>
        <w:pStyle w:val="berschrift1"/>
      </w:pPr>
      <w:bookmarkStart w:id="12" w:name="_3dy6vkm" w:colFirst="0" w:colLast="0"/>
      <w:bookmarkStart w:id="13" w:name="_Toc125365802"/>
      <w:bookmarkEnd w:id="12"/>
      <w:r w:rsidRPr="0030297A">
        <w:t>Schweiz. Hängegleiter-Verband SHV</w:t>
      </w:r>
      <w:bookmarkEnd w:id="13"/>
    </w:p>
    <w:p w14:paraId="00000060" w14:textId="58E708A0" w:rsidR="002A5649" w:rsidRPr="0030297A" w:rsidRDefault="00EC588D" w:rsidP="00326753">
      <w:pPr>
        <w:pStyle w:val="berschrift2"/>
      </w:pPr>
      <w:bookmarkStart w:id="14" w:name="_1t3h5sf" w:colFirst="0" w:colLast="0"/>
      <w:bookmarkStart w:id="15" w:name="_Toc125365803"/>
      <w:bookmarkEnd w:id="14"/>
      <w:r w:rsidRPr="0030297A">
        <w:t>Administration</w:t>
      </w:r>
      <w:bookmarkEnd w:id="15"/>
    </w:p>
    <w:p w14:paraId="00000061" w14:textId="77777777" w:rsidR="002A5649" w:rsidRPr="0030297A" w:rsidRDefault="00EC588D" w:rsidP="00326753">
      <w:pPr>
        <w:pStyle w:val="berschrift3"/>
      </w:pPr>
      <w:r w:rsidRPr="0030297A">
        <w:t>Der SHV ist der Herausgeber des SHV-Sportreglements.</w:t>
      </w:r>
    </w:p>
    <w:p w14:paraId="00000062" w14:textId="2ED3363F" w:rsidR="002A5649" w:rsidRPr="0030297A" w:rsidRDefault="00EC588D" w:rsidP="00326753">
      <w:pPr>
        <w:pStyle w:val="berschrift3"/>
      </w:pPr>
      <w:r w:rsidRPr="0030297A">
        <w:t xml:space="preserve">Für </w:t>
      </w:r>
      <w:proofErr w:type="spellStart"/>
      <w:r w:rsidRPr="0030297A">
        <w:t>Reglementsänderungen</w:t>
      </w:r>
      <w:proofErr w:type="spellEnd"/>
      <w:r w:rsidRPr="0030297A">
        <w:t xml:space="preserve"> ist der SHV zuständig. Diese müssen vom SHV-Vorstand genehmigt werden. Vorschläge für </w:t>
      </w:r>
      <w:proofErr w:type="spellStart"/>
      <w:r w:rsidRPr="0030297A">
        <w:t>Reglementsänderungen</w:t>
      </w:r>
      <w:proofErr w:type="spellEnd"/>
      <w:r w:rsidRPr="0030297A">
        <w:t xml:space="preserve"> oder Ergänzungen für das folgende Jahr sind schriftlich mit Begründung bis spätestens am 15. Oktober des laufenden Jahres bei der SHV-Geschäftsstelle </w:t>
      </w:r>
      <w:r w:rsidR="008612D0" w:rsidRPr="0030297A">
        <w:t xml:space="preserve">oder beim Teamchef </w:t>
      </w:r>
      <w:r w:rsidRPr="0030297A">
        <w:t>einzureichen.</w:t>
      </w:r>
    </w:p>
    <w:p w14:paraId="00000063" w14:textId="77777777" w:rsidR="002A5649" w:rsidRPr="0030297A" w:rsidRDefault="00EC588D" w:rsidP="00326753">
      <w:pPr>
        <w:pStyle w:val="berschrift3"/>
      </w:pPr>
      <w:r w:rsidRPr="0030297A">
        <w:t>Der SHV führt ein Register mit allen SHV-Clubs.</w:t>
      </w:r>
    </w:p>
    <w:p w14:paraId="00000064" w14:textId="77777777" w:rsidR="002A5649" w:rsidRPr="0030297A" w:rsidRDefault="00EC588D" w:rsidP="00326753">
      <w:pPr>
        <w:pStyle w:val="berschrift3"/>
      </w:pPr>
      <w:r w:rsidRPr="0030297A">
        <w:t>Der SHV ist zuständig für das Bewirtschaften des Ranglistenarchives von SHV-Wettkämpfen.</w:t>
      </w:r>
    </w:p>
    <w:p w14:paraId="00000065" w14:textId="77777777" w:rsidR="002A5649" w:rsidRPr="0030297A" w:rsidRDefault="00EC588D" w:rsidP="00326753">
      <w:pPr>
        <w:pStyle w:val="berschrift3"/>
      </w:pPr>
      <w:r w:rsidRPr="0030297A">
        <w:t xml:space="preserve">Der SHV ist zuständig für das Einziehen von Gebühren für Proteste bei allen </w:t>
      </w:r>
      <w:proofErr w:type="gramStart"/>
      <w:r w:rsidRPr="0030297A">
        <w:t>SHV Wettbewerben</w:t>
      </w:r>
      <w:proofErr w:type="gramEnd"/>
      <w:r w:rsidRPr="0030297A">
        <w:t>.</w:t>
      </w:r>
    </w:p>
    <w:p w14:paraId="7B9653FE" w14:textId="5CDC04C5" w:rsidR="00BC73AC" w:rsidRPr="0030297A" w:rsidRDefault="00EC588D" w:rsidP="00BC73AC">
      <w:pPr>
        <w:pStyle w:val="berschrift2"/>
      </w:pPr>
      <w:bookmarkStart w:id="16" w:name="_4d34og8" w:colFirst="0" w:colLast="0"/>
      <w:bookmarkStart w:id="17" w:name="_Toc125365804"/>
      <w:bookmarkEnd w:id="16"/>
      <w:r w:rsidRPr="0030297A">
        <w:t>SHV-Wettbewerbe</w:t>
      </w:r>
      <w:bookmarkEnd w:id="17"/>
    </w:p>
    <w:p w14:paraId="2F2DD9F3" w14:textId="5C106242" w:rsidR="00BC73AC" w:rsidRPr="0030297A" w:rsidRDefault="00EC588D" w:rsidP="00BC73AC">
      <w:pPr>
        <w:pStyle w:val="berschrift3"/>
      </w:pPr>
      <w:r w:rsidRPr="0030297A">
        <w:t xml:space="preserve">Wettbewerbe der Kategorie Delta Flex stehen der Klasse 1 und Delta Rigid der Klasse 5 gemäss FAI-Sporting-Code (Sektion 7a) offen. Wettbewerbe der </w:t>
      </w:r>
      <w:r w:rsidR="00BC73AC" w:rsidRPr="0030297A">
        <w:t>Kategorie Gleitschirm stehen der Klasse 3 gemäss FAI-Sporting-Code (Sektion 7b) offen.</w:t>
      </w:r>
    </w:p>
    <w:p w14:paraId="32EBC970" w14:textId="77777777" w:rsidR="0011682B" w:rsidRPr="0030297A" w:rsidRDefault="0011682B" w:rsidP="0011682B">
      <w:pPr>
        <w:pStyle w:val="berschrift3"/>
      </w:pPr>
      <w:r w:rsidRPr="0030297A">
        <w:t>Die Reihenfolge bei Regelauslegungen ist:</w:t>
      </w:r>
    </w:p>
    <w:p w14:paraId="7D78C975" w14:textId="69DACE9A" w:rsidR="008612D0" w:rsidRPr="0030297A" w:rsidRDefault="008612D0" w:rsidP="0011682B">
      <w:pPr>
        <w:pStyle w:val="berschrift3"/>
        <w:numPr>
          <w:ilvl w:val="0"/>
          <w:numId w:val="8"/>
        </w:numPr>
      </w:pPr>
      <w:r w:rsidRPr="0030297A">
        <w:t>Briefing</w:t>
      </w:r>
      <w:r w:rsidR="00F04641" w:rsidRPr="0030297A">
        <w:t>, wichtiges soll schriftlich auf dem Taskboard notiert werden.</w:t>
      </w:r>
    </w:p>
    <w:p w14:paraId="1A9B9B2A" w14:textId="75BA0C5A" w:rsidR="0011682B" w:rsidRPr="0030297A" w:rsidRDefault="0011682B" w:rsidP="0011682B">
      <w:pPr>
        <w:pStyle w:val="berschrift3"/>
        <w:numPr>
          <w:ilvl w:val="0"/>
          <w:numId w:val="8"/>
        </w:numPr>
      </w:pPr>
      <w:r w:rsidRPr="0030297A">
        <w:t>Wettkampfbestimmungen des Veranstalters, Fassung vor allfälligen Übersetzungen</w:t>
      </w:r>
    </w:p>
    <w:p w14:paraId="5E9C6D0D" w14:textId="77777777" w:rsidR="0011682B" w:rsidRPr="0030297A" w:rsidRDefault="0011682B" w:rsidP="0011682B">
      <w:pPr>
        <w:pStyle w:val="berschrift3"/>
        <w:numPr>
          <w:ilvl w:val="0"/>
          <w:numId w:val="8"/>
        </w:numPr>
      </w:pPr>
      <w:r w:rsidRPr="0030297A">
        <w:t>SHV-Sportreglement, deutsche Fassung</w:t>
      </w:r>
    </w:p>
    <w:p w14:paraId="321080E9" w14:textId="77777777" w:rsidR="0011682B" w:rsidRPr="0030297A" w:rsidRDefault="0011682B" w:rsidP="0011682B">
      <w:pPr>
        <w:pStyle w:val="berschrift3"/>
        <w:numPr>
          <w:ilvl w:val="0"/>
          <w:numId w:val="8"/>
        </w:numPr>
      </w:pPr>
      <w:proofErr w:type="gramStart"/>
      <w:r w:rsidRPr="0030297A">
        <w:t>CCC Reglement</w:t>
      </w:r>
      <w:proofErr w:type="gramEnd"/>
      <w:r w:rsidRPr="0030297A">
        <w:t>, deutsche Fassung</w:t>
      </w:r>
    </w:p>
    <w:p w14:paraId="3E2E47C8" w14:textId="20EF6F98" w:rsidR="0011682B" w:rsidRPr="0030297A" w:rsidRDefault="0011682B" w:rsidP="0011682B">
      <w:pPr>
        <w:pStyle w:val="berschrift3"/>
        <w:numPr>
          <w:ilvl w:val="0"/>
          <w:numId w:val="8"/>
        </w:numPr>
      </w:pPr>
      <w:proofErr w:type="gramStart"/>
      <w:r w:rsidRPr="0030297A">
        <w:t>PWC Reglement</w:t>
      </w:r>
      <w:proofErr w:type="gramEnd"/>
      <w:r w:rsidRPr="0030297A">
        <w:t xml:space="preserve"> (GPS-Reglement, Auswertung und Formeln Swiss Cup)</w:t>
      </w:r>
    </w:p>
    <w:p w14:paraId="10849508" w14:textId="77777777" w:rsidR="0011682B" w:rsidRPr="0030297A" w:rsidRDefault="0011682B" w:rsidP="0011682B">
      <w:pPr>
        <w:pStyle w:val="berschrift3"/>
        <w:numPr>
          <w:ilvl w:val="0"/>
          <w:numId w:val="8"/>
        </w:numPr>
      </w:pPr>
      <w:r w:rsidRPr="0030297A">
        <w:t>FAI Sporting Code, Sektion 7 (Auswertung und Formeln Meisterschaften)</w:t>
      </w:r>
    </w:p>
    <w:p w14:paraId="4956116C" w14:textId="77777777" w:rsidR="0011682B" w:rsidRPr="0030297A" w:rsidRDefault="0011682B" w:rsidP="0011682B">
      <w:pPr>
        <w:pStyle w:val="berschrift3"/>
        <w:numPr>
          <w:ilvl w:val="0"/>
          <w:numId w:val="8"/>
        </w:numPr>
      </w:pPr>
      <w:r w:rsidRPr="0030297A">
        <w:t xml:space="preserve">FAI Sporting Code, General </w:t>
      </w:r>
      <w:proofErr w:type="spellStart"/>
      <w:r w:rsidRPr="0030297A">
        <w:t>Section</w:t>
      </w:r>
      <w:proofErr w:type="spellEnd"/>
    </w:p>
    <w:p w14:paraId="23D50F09" w14:textId="1437170B" w:rsidR="0011682B" w:rsidRPr="0030297A" w:rsidRDefault="0011682B" w:rsidP="0011682B">
      <w:pPr>
        <w:pStyle w:val="berschrift3"/>
        <w:numPr>
          <w:ilvl w:val="0"/>
          <w:numId w:val="8"/>
        </w:numPr>
      </w:pPr>
      <w:r w:rsidRPr="0030297A">
        <w:t>Im Zweifelsfall gilt der gesunde Menschenverstand.</w:t>
      </w:r>
    </w:p>
    <w:p w14:paraId="00000070" w14:textId="77777777" w:rsidR="002A5649" w:rsidRPr="0030297A" w:rsidRDefault="00EC588D" w:rsidP="00326753">
      <w:pPr>
        <w:pStyle w:val="berschrift3"/>
      </w:pPr>
      <w:r w:rsidRPr="0030297A">
        <w:t>Für die Auswertung der Flüge des Cross-Country-Cup ist der SHV zuständig.</w:t>
      </w:r>
    </w:p>
    <w:p w14:paraId="00000071" w14:textId="52010754" w:rsidR="002A5649" w:rsidRPr="0030297A" w:rsidRDefault="00EC588D" w:rsidP="00326753">
      <w:pPr>
        <w:pStyle w:val="berschrift3"/>
      </w:pPr>
      <w:r w:rsidRPr="0030297A">
        <w:t xml:space="preserve">Der Pilot muss selbstständig ein IGC-File von seinem Geräte exportieren können und die Daten dem Auswerter übergeben können. </w:t>
      </w:r>
    </w:p>
    <w:p w14:paraId="00000072" w14:textId="77777777" w:rsidR="002A5649" w:rsidRPr="0030297A" w:rsidRDefault="00EC588D" w:rsidP="00326753">
      <w:pPr>
        <w:pStyle w:val="berschrift3"/>
      </w:pPr>
      <w:r w:rsidRPr="0030297A">
        <w:t>Der SHV-Vorstand ist die oberste Instanz der Swiss-League-Teams (</w:t>
      </w:r>
      <w:proofErr w:type="spellStart"/>
      <w:r w:rsidRPr="0030297A">
        <w:t>Akro</w:t>
      </w:r>
      <w:proofErr w:type="spellEnd"/>
      <w:r w:rsidRPr="0030297A">
        <w:t xml:space="preserve">, Delta, Gleitschirm und </w:t>
      </w:r>
      <w:proofErr w:type="spellStart"/>
      <w:r w:rsidRPr="0030297A">
        <w:t>Speedflying</w:t>
      </w:r>
      <w:proofErr w:type="spellEnd"/>
      <w:r w:rsidRPr="0030297A">
        <w:t>).</w:t>
      </w:r>
    </w:p>
    <w:p w14:paraId="00000073" w14:textId="77777777" w:rsidR="002A5649" w:rsidRPr="0030297A" w:rsidRDefault="00EC588D" w:rsidP="00326753">
      <w:pPr>
        <w:pStyle w:val="berschrift3"/>
      </w:pPr>
      <w:r w:rsidRPr="0030297A">
        <w:t>Die Teamchefs der Swiss-League-Teams werden durch den SHV-Vorstand bestimmt.</w:t>
      </w:r>
    </w:p>
    <w:p w14:paraId="00000074" w14:textId="77777777" w:rsidR="002A5649" w:rsidRPr="0030297A" w:rsidRDefault="00EC588D" w:rsidP="00326753">
      <w:pPr>
        <w:pStyle w:val="berschrift3"/>
      </w:pPr>
      <w:r w:rsidRPr="0030297A">
        <w:t>Der SHV unterstützt die Swiss-League-Teams und die Nationalmannschaften. Die Budgets der Swiss-League-Teams werden durch den SHV-Vorstand verabschiedet.</w:t>
      </w:r>
    </w:p>
    <w:p w14:paraId="00000075" w14:textId="77777777" w:rsidR="002A5649" w:rsidRPr="0030297A" w:rsidRDefault="00EC588D" w:rsidP="00326753">
      <w:pPr>
        <w:pStyle w:val="berschrift3"/>
      </w:pPr>
      <w:r w:rsidRPr="0030297A">
        <w:t>Die Bezeichnungen (Namen) von SHV-Wettbewerben können mit Sponsorenbezeichnungen ergänzt werden.</w:t>
      </w:r>
    </w:p>
    <w:p w14:paraId="00000076" w14:textId="77777777" w:rsidR="002A5649" w:rsidRPr="0030297A" w:rsidRDefault="00EC588D" w:rsidP="00326753">
      <w:pPr>
        <w:pStyle w:val="berschrift3"/>
      </w:pPr>
      <w:r w:rsidRPr="0030297A">
        <w:t>Der SHV besitzt alle Vermarktungs- und Medienrechte (TV, Presse etc.) von SHV-Veranstaltungen. Der SHV kann diese Rechte ganz oder teilweise abtreten. Abgaben der Rechte bedürfen der Schriftform.</w:t>
      </w:r>
    </w:p>
    <w:p w14:paraId="00000077" w14:textId="1C98EAD9" w:rsidR="002A5649" w:rsidRPr="0030297A" w:rsidRDefault="00EC588D" w:rsidP="00326753">
      <w:pPr>
        <w:pStyle w:val="berschrift3"/>
      </w:pPr>
      <w:r w:rsidRPr="0030297A">
        <w:t xml:space="preserve">Der SHV sucht </w:t>
      </w:r>
      <w:r w:rsidR="00F0748A" w:rsidRPr="0030297A">
        <w:t xml:space="preserve">Organisatoren </w:t>
      </w:r>
      <w:r w:rsidRPr="0030297A">
        <w:t>für die Durchführung der Schweizermeisterschaften mit Unterstützung der Team- und Disziplinchefs.</w:t>
      </w:r>
    </w:p>
    <w:p w14:paraId="00000078" w14:textId="77777777" w:rsidR="002A5649" w:rsidRPr="0030297A" w:rsidRDefault="00EC588D" w:rsidP="00326753">
      <w:pPr>
        <w:pStyle w:val="berschrift3"/>
      </w:pPr>
      <w:r w:rsidRPr="0030297A">
        <w:t>Die Vergabe dieser Meisterschaften erfolgt durch die Geschäftsstelle.</w:t>
      </w:r>
    </w:p>
    <w:p w14:paraId="00000079" w14:textId="77777777" w:rsidR="002A5649" w:rsidRPr="0030297A" w:rsidRDefault="00EC588D" w:rsidP="00326753">
      <w:pPr>
        <w:pStyle w:val="berschrift3"/>
      </w:pPr>
      <w:r w:rsidRPr="0030297A">
        <w:t>Der SHV koordiniert nach Möglichkeit die Veranstaltungstermine der Wettbewerbe, die bei der SHV-Geschäftsstelle angemeldet wurden.</w:t>
      </w:r>
    </w:p>
    <w:p w14:paraId="0000007A" w14:textId="31763C08" w:rsidR="002A5649" w:rsidRPr="0030297A" w:rsidRDefault="00EC588D" w:rsidP="00326753">
      <w:pPr>
        <w:pStyle w:val="berschrift3"/>
      </w:pPr>
      <w:r w:rsidRPr="0030297A">
        <w:t xml:space="preserve">Der </w:t>
      </w:r>
      <w:r w:rsidR="00F04641" w:rsidRPr="0030297A">
        <w:t xml:space="preserve">Organisator </w:t>
      </w:r>
      <w:r w:rsidRPr="0030297A">
        <w:t>kann den SHV als Berater in Organisationsfragen zuziehen.</w:t>
      </w:r>
    </w:p>
    <w:p w14:paraId="0000007B" w14:textId="77777777" w:rsidR="002A5649" w:rsidRPr="0030297A" w:rsidRDefault="00EC588D" w:rsidP="00326753">
      <w:pPr>
        <w:pStyle w:val="berschrift3"/>
      </w:pPr>
      <w:r w:rsidRPr="0030297A">
        <w:t>Der SHV ist zuständig für die Herausgabe und die Rücknahme des SHV-Wettbewerbsmaterials.</w:t>
      </w:r>
    </w:p>
    <w:p w14:paraId="0000007C" w14:textId="697A3583" w:rsidR="002A5649" w:rsidRPr="0030297A" w:rsidRDefault="00EC588D" w:rsidP="00326753">
      <w:pPr>
        <w:pStyle w:val="berschrift2"/>
      </w:pPr>
      <w:bookmarkStart w:id="18" w:name="_2s8eyo1" w:colFirst="0" w:colLast="0"/>
      <w:bookmarkStart w:id="19" w:name="_Toc125365805"/>
      <w:bookmarkEnd w:id="18"/>
      <w:r w:rsidRPr="0030297A">
        <w:t>Informationen</w:t>
      </w:r>
      <w:bookmarkEnd w:id="19"/>
    </w:p>
    <w:p w14:paraId="0000007D" w14:textId="1FE9D766" w:rsidR="002A5649" w:rsidRPr="0030297A" w:rsidRDefault="00EC588D" w:rsidP="00326753">
      <w:pPr>
        <w:pStyle w:val="berschrift3"/>
      </w:pPr>
      <w:r w:rsidRPr="0030297A">
        <w:t xml:space="preserve">Der Termin eines eingereichten Wettbewerbs wird im SHV-Verbandsorgan und im Internet veröffentlicht. Die Ausschreibung wird beim </w:t>
      </w:r>
      <w:r w:rsidR="00C2557E" w:rsidRPr="0030297A">
        <w:t xml:space="preserve">Organisator </w:t>
      </w:r>
      <w:r w:rsidRPr="0030297A">
        <w:t>und/oder beim SHV auf dem Internet veröffentlicht.</w:t>
      </w:r>
    </w:p>
    <w:p w14:paraId="0000007E" w14:textId="68F92B62" w:rsidR="002A5649" w:rsidRPr="0030297A" w:rsidRDefault="00EC588D" w:rsidP="00326753">
      <w:pPr>
        <w:pStyle w:val="berschrift3"/>
      </w:pPr>
      <w:r w:rsidRPr="0030297A">
        <w:t xml:space="preserve">Informationen über die Durchführung von Wettbewerben werden auf dem Internet beim </w:t>
      </w:r>
      <w:r w:rsidR="00C2557E" w:rsidRPr="0030297A">
        <w:t xml:space="preserve">Organisator </w:t>
      </w:r>
      <w:r w:rsidRPr="0030297A">
        <w:t>und/oder beim SHV/Ligen veröffentlicht.</w:t>
      </w:r>
    </w:p>
    <w:p w14:paraId="0000007F" w14:textId="77777777" w:rsidR="002A5649" w:rsidRPr="0030297A" w:rsidRDefault="00EC588D" w:rsidP="00326753">
      <w:pPr>
        <w:pStyle w:val="berschrift3"/>
      </w:pPr>
      <w:r w:rsidRPr="0030297A">
        <w:t>Resultate von Wettbewerben werden über das Internet veröffentlicht.</w:t>
      </w:r>
    </w:p>
    <w:p w14:paraId="00000080" w14:textId="1E5256E7" w:rsidR="002A5649" w:rsidRPr="0030297A" w:rsidRDefault="00EC588D" w:rsidP="00326753">
      <w:pPr>
        <w:pStyle w:val="berschrift1"/>
      </w:pPr>
      <w:bookmarkStart w:id="20" w:name="_17dp8vu" w:colFirst="0" w:colLast="0"/>
      <w:bookmarkStart w:id="21" w:name="_Toc125365806"/>
      <w:bookmarkEnd w:id="20"/>
      <w:r w:rsidRPr="0030297A">
        <w:t>Piloten</w:t>
      </w:r>
      <w:bookmarkEnd w:id="21"/>
    </w:p>
    <w:p w14:paraId="00000081" w14:textId="34B895AD" w:rsidR="002A5649" w:rsidRPr="0030297A" w:rsidRDefault="00EC588D" w:rsidP="00326753">
      <w:pPr>
        <w:pStyle w:val="berschrift2"/>
      </w:pPr>
      <w:bookmarkStart w:id="22" w:name="_3rdcrjn" w:colFirst="0" w:colLast="0"/>
      <w:bookmarkStart w:id="23" w:name="_Toc125365807"/>
      <w:bookmarkEnd w:id="22"/>
      <w:r w:rsidRPr="0030297A">
        <w:t>Allgemeine Teilnahmebedingungen</w:t>
      </w:r>
      <w:bookmarkEnd w:id="23"/>
    </w:p>
    <w:p w14:paraId="65C572C0" w14:textId="77777777" w:rsidR="00134D93" w:rsidRPr="0030297A" w:rsidRDefault="00EC588D" w:rsidP="00D25BF8">
      <w:pPr>
        <w:pStyle w:val="berschrift3"/>
      </w:pPr>
      <w:r w:rsidRPr="0030297A">
        <w:t>Begriffe wie Pilot, Teamleader, Teamchef, etc. werden geschlechtsneutral verwendet.</w:t>
      </w:r>
    </w:p>
    <w:p w14:paraId="3DD848AA" w14:textId="440DF038" w:rsidR="006B53D6" w:rsidRPr="0030297A" w:rsidRDefault="006B53D6" w:rsidP="00D25BF8">
      <w:pPr>
        <w:pStyle w:val="berschrift3"/>
      </w:pPr>
      <w:r w:rsidRPr="0030297A">
        <w:t>Der Begriff Veranstalter bezieht sich normalerweise auf den SHV, ein Organisator ist ein Klub, eine Institution oder die Swiss League (alle Disziplinen).</w:t>
      </w:r>
    </w:p>
    <w:p w14:paraId="00000083" w14:textId="05230BAF" w:rsidR="002A5649" w:rsidRPr="0030297A" w:rsidRDefault="00EC588D" w:rsidP="00326753">
      <w:pPr>
        <w:pStyle w:val="berschrift3"/>
      </w:pPr>
      <w:r w:rsidRPr="0030297A">
        <w:t xml:space="preserve">Für die Teilnahme an einem </w:t>
      </w:r>
      <w:r w:rsidR="006B53D6" w:rsidRPr="0030297A">
        <w:t xml:space="preserve">vom </w:t>
      </w:r>
      <w:r w:rsidRPr="0030297A">
        <w:t>SHV</w:t>
      </w:r>
      <w:r w:rsidR="00085769" w:rsidRPr="0030297A">
        <w:t xml:space="preserve"> oder einer der Ligen</w:t>
      </w:r>
      <w:r w:rsidR="006B53D6" w:rsidRPr="0030297A">
        <w:t xml:space="preserve"> </w:t>
      </w:r>
      <w:r w:rsidR="007B4803" w:rsidRPr="0030297A">
        <w:t>organisierten Wettbewerb</w:t>
      </w:r>
      <w:r w:rsidRPr="0030297A">
        <w:t xml:space="preserve"> muss ein Pilot folgende Bedingungen erfüllen:</w:t>
      </w:r>
    </w:p>
    <w:p w14:paraId="00000086" w14:textId="77777777" w:rsidR="002A5649" w:rsidRPr="0030297A" w:rsidRDefault="00EC588D" w:rsidP="00E87F90">
      <w:pPr>
        <w:pStyle w:val="berschrift3"/>
        <w:numPr>
          <w:ilvl w:val="0"/>
          <w:numId w:val="8"/>
        </w:numPr>
      </w:pPr>
      <w:r w:rsidRPr="0030297A">
        <w:t xml:space="preserve">Haftpflichtversichert, mindestens 1 Mio. CHF </w:t>
      </w:r>
    </w:p>
    <w:p w14:paraId="00000087" w14:textId="77777777" w:rsidR="002A5649" w:rsidRPr="0030297A" w:rsidRDefault="00EC588D" w:rsidP="00E87F90">
      <w:pPr>
        <w:pStyle w:val="berschrift3"/>
        <w:numPr>
          <w:ilvl w:val="0"/>
          <w:numId w:val="8"/>
        </w:numPr>
      </w:pPr>
      <w:r w:rsidRPr="0030297A">
        <w:t>Akzeptanz der Wettkampfunterstellungserklärung – Doping und ethischen Prinzipien</w:t>
      </w:r>
    </w:p>
    <w:p w14:paraId="6D417256" w14:textId="77777777" w:rsidR="001828E3" w:rsidRPr="0030297A" w:rsidRDefault="00EC588D" w:rsidP="001828E3">
      <w:pPr>
        <w:pStyle w:val="berschrift3"/>
        <w:numPr>
          <w:ilvl w:val="0"/>
          <w:numId w:val="8"/>
        </w:numPr>
      </w:pPr>
      <w:r w:rsidRPr="0030297A">
        <w:t>Fluggerät mit Typenschild</w:t>
      </w:r>
    </w:p>
    <w:p w14:paraId="372BC8D6" w14:textId="65865395" w:rsidR="00085769" w:rsidRPr="0030297A" w:rsidRDefault="007B4803" w:rsidP="001828E3">
      <w:pPr>
        <w:pStyle w:val="berschrift3"/>
        <w:numPr>
          <w:ilvl w:val="0"/>
          <w:numId w:val="8"/>
        </w:numPr>
      </w:pPr>
      <w:r w:rsidRPr="0030297A">
        <w:t>ein</w:t>
      </w:r>
      <w:r w:rsidR="00085769" w:rsidRPr="0030297A">
        <w:t xml:space="preserve">en Gleitschirm mit einer Homologation LTF/EN benutzen. CCC-Modelle </w:t>
      </w:r>
      <w:r w:rsidRPr="0030297A">
        <w:t xml:space="preserve">(CIVL Competition Class) </w:t>
      </w:r>
      <w:r w:rsidR="00085769" w:rsidRPr="0030297A">
        <w:t>sind zugelassen.</w:t>
      </w:r>
      <w:r w:rsidRPr="0030297A">
        <w:t xml:space="preserve"> Jeder Hersteller kann einen erfahrenen Piloten definieren, der </w:t>
      </w:r>
      <w:proofErr w:type="gramStart"/>
      <w:r w:rsidRPr="0030297A">
        <w:t>mit einem serienreifen Prototypen</w:t>
      </w:r>
      <w:proofErr w:type="gramEnd"/>
      <w:r w:rsidRPr="0030297A">
        <w:t xml:space="preserve"> antritt.</w:t>
      </w:r>
    </w:p>
    <w:p w14:paraId="7E5C1C53" w14:textId="51F1CDB1" w:rsidR="00E57D05" w:rsidRPr="0030297A" w:rsidRDefault="00E57D05" w:rsidP="006B53D6">
      <w:pPr>
        <w:pStyle w:val="berschrift3"/>
        <w:numPr>
          <w:ilvl w:val="0"/>
          <w:numId w:val="8"/>
        </w:numPr>
      </w:pPr>
      <w:r w:rsidRPr="0030297A">
        <w:t xml:space="preserve">Eine Nummer, welche eine zweifelsfreie Identifikation erlaubt, muss auf dem </w:t>
      </w:r>
      <w:r w:rsidR="007B4803" w:rsidRPr="0030297A">
        <w:t xml:space="preserve">Fluggerät </w:t>
      </w:r>
      <w:r w:rsidRPr="0030297A">
        <w:t>angebracht sein. </w:t>
      </w:r>
    </w:p>
    <w:p w14:paraId="0000008A" w14:textId="77777777" w:rsidR="002A5649" w:rsidRPr="0030297A" w:rsidRDefault="00EC588D" w:rsidP="00E87F90">
      <w:pPr>
        <w:pStyle w:val="berschrift3"/>
        <w:numPr>
          <w:ilvl w:val="0"/>
          <w:numId w:val="8"/>
        </w:numPr>
      </w:pPr>
      <w:r w:rsidRPr="0030297A">
        <w:t>Schutzhelm mit fester Schale tragen (Empfohlen wird ein Helm, der gemäss Norm EN966 geprüft ist)</w:t>
      </w:r>
    </w:p>
    <w:p w14:paraId="0000008B" w14:textId="77777777" w:rsidR="002A5649" w:rsidRPr="0030297A" w:rsidRDefault="00EC588D" w:rsidP="00E87F90">
      <w:pPr>
        <w:pStyle w:val="berschrift3"/>
        <w:numPr>
          <w:ilvl w:val="0"/>
          <w:numId w:val="8"/>
        </w:numPr>
      </w:pPr>
      <w:r w:rsidRPr="0030297A">
        <w:t>mindestens ein funktionstüchtiges Rettungssystem</w:t>
      </w:r>
    </w:p>
    <w:p w14:paraId="0000008C" w14:textId="77777777" w:rsidR="002A5649" w:rsidRPr="0030297A" w:rsidRDefault="00EC588D" w:rsidP="00E87F90">
      <w:pPr>
        <w:pStyle w:val="berschrift3"/>
        <w:numPr>
          <w:ilvl w:val="0"/>
          <w:numId w:val="8"/>
        </w:numPr>
      </w:pPr>
      <w:r w:rsidRPr="0030297A">
        <w:t>Gurtzeug mit Rückenschutz (Gleitschirm)</w:t>
      </w:r>
    </w:p>
    <w:p w14:paraId="0000008D" w14:textId="77777777" w:rsidR="002A5649" w:rsidRPr="0030297A" w:rsidRDefault="00EC588D" w:rsidP="00E87F90">
      <w:pPr>
        <w:pStyle w:val="berschrift3"/>
        <w:numPr>
          <w:ilvl w:val="0"/>
          <w:numId w:val="8"/>
        </w:numPr>
      </w:pPr>
      <w:r w:rsidRPr="0030297A">
        <w:t>den gleichen Gleitschirm für alle Durchgänge benützen (Ausnahmen müssen vom Wettkampfleiter genehmigt werden.) Diese Bedingung gilt nicht für Jahreswettbewerbe.</w:t>
      </w:r>
    </w:p>
    <w:p w14:paraId="0000008E" w14:textId="77777777" w:rsidR="002A5649" w:rsidRPr="0030297A" w:rsidRDefault="00EC588D" w:rsidP="00E87F90">
      <w:pPr>
        <w:pStyle w:val="berschrift3"/>
        <w:numPr>
          <w:ilvl w:val="0"/>
          <w:numId w:val="8"/>
        </w:numPr>
      </w:pPr>
      <w:r w:rsidRPr="0030297A">
        <w:t>doppelte Aufhängung (Delta)</w:t>
      </w:r>
    </w:p>
    <w:p w14:paraId="56A43E0D" w14:textId="1E0A5C8E" w:rsidR="006B53D6" w:rsidRPr="0030297A" w:rsidRDefault="006B53D6" w:rsidP="006B53D6">
      <w:pPr>
        <w:pStyle w:val="berschrift3"/>
      </w:pPr>
      <w:r w:rsidRPr="0030297A">
        <w:t>Für die Teilnahme an einer SM</w:t>
      </w:r>
      <w:r w:rsidR="00085769" w:rsidRPr="0030297A">
        <w:t xml:space="preserve">, Newcomer Challenge und </w:t>
      </w:r>
      <w:proofErr w:type="spellStart"/>
      <w:r w:rsidR="00085769" w:rsidRPr="0030297A">
        <w:t>Regiokader</w:t>
      </w:r>
      <w:proofErr w:type="spellEnd"/>
      <w:r w:rsidRPr="0030297A">
        <w:t xml:space="preserve"> oder für die Zugehörigkeit in einer Liga muss ein Pilot zusätzlich folgende Bedingungen erfüllen:</w:t>
      </w:r>
    </w:p>
    <w:p w14:paraId="6F9FC177" w14:textId="77777777" w:rsidR="006B53D6" w:rsidRPr="0030297A" w:rsidRDefault="006B53D6" w:rsidP="006B53D6">
      <w:pPr>
        <w:pStyle w:val="berschrift3"/>
        <w:numPr>
          <w:ilvl w:val="0"/>
          <w:numId w:val="8"/>
        </w:numPr>
      </w:pPr>
      <w:r w:rsidRPr="0030297A">
        <w:t>Besitzer des SHV-Brevets</w:t>
      </w:r>
    </w:p>
    <w:p w14:paraId="5ECDED56" w14:textId="77777777" w:rsidR="006B53D6" w:rsidRPr="0030297A" w:rsidRDefault="006B53D6" w:rsidP="006B53D6">
      <w:pPr>
        <w:pStyle w:val="berschrift3"/>
        <w:numPr>
          <w:ilvl w:val="0"/>
          <w:numId w:val="8"/>
        </w:numPr>
      </w:pPr>
      <w:r w:rsidRPr="0030297A">
        <w:t>SHV-Aktivmitglied</w:t>
      </w:r>
    </w:p>
    <w:p w14:paraId="00000090" w14:textId="6C456B3F" w:rsidR="002A5649" w:rsidRPr="0030297A" w:rsidRDefault="00EC588D" w:rsidP="00326753">
      <w:pPr>
        <w:pStyle w:val="berschrift3"/>
      </w:pPr>
      <w:r w:rsidRPr="0030297A">
        <w:t>Spezielle Grössen werden in der Hauptkategorie des Modells gewertet. Als Hauptkategorie gilt, wenn das Modell in mindestens zwei mittleren Grössen in dieser homologiert ist. Diese Regel kann auf höchstens eine Grösse pro Modell angewendet werden.</w:t>
      </w:r>
      <w:r w:rsidR="00905BDD" w:rsidRPr="0030297A">
        <w:t xml:space="preserve"> </w:t>
      </w:r>
      <w:r w:rsidRPr="0030297A">
        <w:t>Beispiele: Wenn zwei mittlere Grössen ein C haben, die kleinste aber ein D, soll auch diese in der Sportklasse gewertet werden. Oder: Wenn alle Grössen ein D haben, die L-Grösse aber ein C, wird diese ebenfalls als D in der Open Rangliste gewertet.</w:t>
      </w:r>
    </w:p>
    <w:p w14:paraId="00000092" w14:textId="0B7A08B5" w:rsidR="002A5649" w:rsidRPr="0030297A" w:rsidRDefault="00EC588D" w:rsidP="00D25BF8">
      <w:pPr>
        <w:pStyle w:val="berschrift3"/>
      </w:pPr>
      <w:r w:rsidRPr="0030297A">
        <w:t xml:space="preserve">Es gilt immer die Version, in welcher das Modell homologiert ist (Typenschild). Ist die Homologation im beschleunigten Zustand höher, gilt diese (es ist immer die strengere/schärfere Einstufung massgebend). Die Homologation gilt erst ab dem offiziellen Zertifizierungsdatum. Der Gewichtsbereich muss eingehalten werden. Flüge an Tandem-Schirmen sind in Solo-Klassen nicht </w:t>
      </w:r>
      <w:proofErr w:type="spellStart"/>
      <w:proofErr w:type="gramStart"/>
      <w:r w:rsidRPr="0030297A">
        <w:t>zugelassen.Es</w:t>
      </w:r>
      <w:proofErr w:type="spellEnd"/>
      <w:proofErr w:type="gramEnd"/>
      <w:r w:rsidRPr="0030297A">
        <w:t xml:space="preserve"> dürfen keine Veränderungen am Gerät und Beschleunigungssystem gemacht werden. Die Wettkampfleitung hat das Recht, d</w:t>
      </w:r>
      <w:r w:rsidR="009B59C1" w:rsidRPr="0030297A">
        <w:t xml:space="preserve">as </w:t>
      </w:r>
      <w:proofErr w:type="spellStart"/>
      <w:r w:rsidR="009B59C1" w:rsidRPr="0030297A">
        <w:t>Fluggerät</w:t>
      </w:r>
      <w:r w:rsidRPr="0030297A">
        <w:t>von</w:t>
      </w:r>
      <w:proofErr w:type="spellEnd"/>
      <w:r w:rsidRPr="0030297A">
        <w:t xml:space="preserve"> jedem Piloten zur Prüfung einzufordern. Im Falle von Zweifeln an der Konformität wird in erster Linie mit einem anderen baugleichen Modell verglichen. Sollte sich ein </w:t>
      </w:r>
      <w:r w:rsidR="009B59C1" w:rsidRPr="0030297A">
        <w:t xml:space="preserve">Fluggerät </w:t>
      </w:r>
      <w:r w:rsidRPr="0030297A">
        <w:t>als "nicht konform" herausstellen, zählen die damit geflogenen Tasks oder XC-Flüge 0 Punkte.</w:t>
      </w:r>
    </w:p>
    <w:p w14:paraId="00000093" w14:textId="32D533DC" w:rsidR="002A5649" w:rsidRPr="0030297A" w:rsidRDefault="00EC588D" w:rsidP="00D25BF8">
      <w:pPr>
        <w:pStyle w:val="berschrift3"/>
        <w:jc w:val="left"/>
      </w:pPr>
      <w:r w:rsidRPr="0030297A">
        <w:t>Definition Schweizer:</w:t>
      </w:r>
      <w:r w:rsidR="00905BDD" w:rsidRPr="0030297A">
        <w:t xml:space="preserve"> </w:t>
      </w:r>
      <w:r w:rsidR="00A775D3" w:rsidRPr="0030297A">
        <w:br/>
      </w:r>
      <w:r w:rsidRPr="0030297A">
        <w:t>- Schweizer Bürger</w:t>
      </w:r>
      <w:r w:rsidR="00A775D3" w:rsidRPr="0030297A">
        <w:br/>
      </w:r>
      <w:r w:rsidRPr="0030297A">
        <w:t>- C-Aufenthalter, die international für die Schweiz fliegen</w:t>
      </w:r>
      <w:r w:rsidR="00A775D3" w:rsidRPr="0030297A">
        <w:br/>
      </w:r>
      <w:r w:rsidRPr="0030297A">
        <w:t>- Andere, die international für die Schweiz fliegen</w:t>
      </w:r>
    </w:p>
    <w:p w14:paraId="77F4FAAD" w14:textId="63ACC20C" w:rsidR="003513C8" w:rsidRPr="0030297A" w:rsidRDefault="00F83722" w:rsidP="003513C8">
      <w:pPr>
        <w:pStyle w:val="berschrift3"/>
      </w:pPr>
      <w:r w:rsidRPr="0030297A">
        <w:t>Organisator und Veranstalter legen die Zahlungsmodalitäten fest.</w:t>
      </w:r>
    </w:p>
    <w:p w14:paraId="6C11E874" w14:textId="700481D0" w:rsidR="003513C8" w:rsidRPr="0030297A" w:rsidRDefault="003513C8" w:rsidP="003513C8">
      <w:pPr>
        <w:pStyle w:val="berschrift3"/>
      </w:pPr>
      <w:r w:rsidRPr="0030297A">
        <w:t>Nach Ablauf der Anmeldefrist wird kein Startgeld zurückvergütet. Über Ausnahmen entscheiden Organisator und Veranstalter.</w:t>
      </w:r>
    </w:p>
    <w:p w14:paraId="6FE6C9CF" w14:textId="77777777" w:rsidR="00897FFA" w:rsidRPr="0030297A" w:rsidRDefault="00F83722" w:rsidP="00D25BF8">
      <w:pPr>
        <w:pStyle w:val="berschrift3"/>
      </w:pPr>
      <w:bookmarkStart w:id="24" w:name="_26in1rg" w:colFirst="0" w:colLast="0"/>
      <w:bookmarkEnd w:id="24"/>
      <w:r w:rsidRPr="0030297A">
        <w:t xml:space="preserve">Bei Rückvergütungen oder allfälligem </w:t>
      </w:r>
      <w:proofErr w:type="spellStart"/>
      <w:r w:rsidRPr="0030297A">
        <w:t>admin</w:t>
      </w:r>
      <w:proofErr w:type="spellEnd"/>
      <w:r w:rsidRPr="0030297A">
        <w:t xml:space="preserve">. Mehraufwand wegen einzelnen Piloten können Gebühren verlangt werden. Die Gebühr beträgt CHF 20.00 sofern in der Wettkampfausschreibung nichts anderes festgehalten wird. </w:t>
      </w:r>
    </w:p>
    <w:p w14:paraId="0ECC587D" w14:textId="499B8FC1" w:rsidR="00A775D3" w:rsidRPr="0030297A" w:rsidRDefault="00C375F1" w:rsidP="00D25BF8">
      <w:pPr>
        <w:pStyle w:val="berschrift3"/>
      </w:pPr>
      <w:r w:rsidRPr="0030297A">
        <w:rPr>
          <w:sz w:val="22"/>
          <w:szCs w:val="22"/>
        </w:rPr>
        <w:t>Die Mitglieder der Kader anerkennen die übergeordneten Interessen des SHV und verhalten sich entsprechend</w:t>
      </w:r>
    </w:p>
    <w:p w14:paraId="00000098" w14:textId="244D3367" w:rsidR="002A5649" w:rsidRPr="0030297A" w:rsidRDefault="00EC588D" w:rsidP="00326753">
      <w:pPr>
        <w:pStyle w:val="berschrift2"/>
      </w:pPr>
      <w:bookmarkStart w:id="25" w:name="_lnxbz9" w:colFirst="0" w:colLast="0"/>
      <w:bookmarkStart w:id="26" w:name="_Toc125365808"/>
      <w:bookmarkEnd w:id="25"/>
      <w:r w:rsidRPr="0030297A">
        <w:t>Allgemeine Bestimmungen</w:t>
      </w:r>
      <w:bookmarkEnd w:id="26"/>
    </w:p>
    <w:p w14:paraId="00000099" w14:textId="71E8E99C" w:rsidR="002A5649" w:rsidRPr="0030297A" w:rsidRDefault="00EC588D" w:rsidP="00326753">
      <w:pPr>
        <w:pStyle w:val="berschrift3"/>
      </w:pPr>
      <w:r w:rsidRPr="0030297A">
        <w:t xml:space="preserve">Piloten, die ohne Rücksicht auf Flurschäden gemähte Landeplätze in geringer Höhe überfliegen und Flurschäden verursachen, können vom </w:t>
      </w:r>
      <w:r w:rsidR="00AB74AA" w:rsidRPr="0030297A">
        <w:t xml:space="preserve">Organisator </w:t>
      </w:r>
      <w:r w:rsidRPr="0030297A">
        <w:t>um maximal 1 km zurückversetzt gewertet werden.</w:t>
      </w:r>
    </w:p>
    <w:p w14:paraId="7059C9DD" w14:textId="0411748B" w:rsidR="00AB74AA" w:rsidRPr="0030297A" w:rsidRDefault="00EC588D" w:rsidP="00AB74AA">
      <w:pPr>
        <w:pStyle w:val="berschrift3"/>
      </w:pPr>
      <w:r w:rsidRPr="0030297A">
        <w:t xml:space="preserve">Die Benützung von Funkgeräten ist erlaubt. Der </w:t>
      </w:r>
      <w:r w:rsidR="00AB74AA" w:rsidRPr="0030297A">
        <w:t xml:space="preserve">Organisator </w:t>
      </w:r>
      <w:r w:rsidRPr="0030297A">
        <w:t xml:space="preserve">kann </w:t>
      </w:r>
      <w:r w:rsidR="00AB74AA" w:rsidRPr="0030297A">
        <w:t>eine offizielle Frequenz definieren und</w:t>
      </w:r>
      <w:r w:rsidR="00E57D05" w:rsidRPr="0030297A">
        <w:t xml:space="preserve"> </w:t>
      </w:r>
      <w:r w:rsidRPr="0030297A">
        <w:t>bestimmte Frequenzen für die Organisation sperren.</w:t>
      </w:r>
    </w:p>
    <w:p w14:paraId="61DAE3C6" w14:textId="7EB4A41F" w:rsidR="00AB74AA" w:rsidRPr="0030297A" w:rsidRDefault="00AB74AA" w:rsidP="00AB74AA">
      <w:pPr>
        <w:pStyle w:val="berschrift3"/>
      </w:pPr>
      <w:r w:rsidRPr="0030297A">
        <w:t>Wenn am Briefing nichts anders bekannt gegeben wird, ist das Teamfunken erlaubt. Die Team-Frequenzen müssen der Wettkampfleitung vor oder spätestens am Briefing bekannt gegeben werden. Jeder Pilot muss jederzeit die offizielle Frequenz abhören und wenn möglich auch darauf sprechen können.</w:t>
      </w:r>
    </w:p>
    <w:p w14:paraId="2B6ACFE5" w14:textId="77777777" w:rsidR="00EE5676" w:rsidRPr="0030297A" w:rsidRDefault="00EC588D" w:rsidP="00EE5676">
      <w:pPr>
        <w:pStyle w:val="berschrift3"/>
      </w:pPr>
      <w:r w:rsidRPr="0030297A">
        <w:t xml:space="preserve">Piloten, die den Anordnungen des </w:t>
      </w:r>
      <w:r w:rsidR="00AB74AA" w:rsidRPr="0030297A">
        <w:t>Organisator</w:t>
      </w:r>
      <w:r w:rsidR="00E65ADC" w:rsidRPr="0030297A">
        <w:t>s</w:t>
      </w:r>
      <w:r w:rsidR="00AB74AA" w:rsidRPr="0030297A">
        <w:t xml:space="preserve"> </w:t>
      </w:r>
      <w:r w:rsidRPr="0030297A">
        <w:t xml:space="preserve">nicht Folge leisten, die gesetzlichen Bestimmungen der Luftfahrt übertreten, oder sich unsportlich resp. unethisch verhalten, können vom </w:t>
      </w:r>
      <w:r w:rsidR="007B4803" w:rsidRPr="0030297A">
        <w:t xml:space="preserve">Organisator </w:t>
      </w:r>
      <w:r w:rsidRPr="0030297A">
        <w:t>mit Strafpunkten belegt, oder disqualifiziert werden.</w:t>
      </w:r>
    </w:p>
    <w:p w14:paraId="6BD999C9" w14:textId="77777777" w:rsidR="00EC532A" w:rsidRPr="00461F43" w:rsidRDefault="006D773B" w:rsidP="00EE5676">
      <w:pPr>
        <w:pStyle w:val="berschrift3"/>
      </w:pPr>
      <w:r w:rsidRPr="0030297A">
        <w:rPr>
          <w:sz w:val="22"/>
          <w:szCs w:val="22"/>
        </w:rPr>
        <w:t xml:space="preserve">Alle Athleten unterstehen den Anti-Doping Bestimmungen und akzeptieren die </w:t>
      </w:r>
      <w:hyperlink r:id="rId11" w:history="1">
        <w:r w:rsidRPr="00461F43">
          <w:rPr>
            <w:rStyle w:val="Hyperlink"/>
            <w:color w:val="auto"/>
            <w:sz w:val="22"/>
            <w:szCs w:val="22"/>
            <w:u w:val="none"/>
          </w:rPr>
          <w:t>Doping-Unterstellungserklärung</w:t>
        </w:r>
      </w:hyperlink>
      <w:bookmarkStart w:id="27" w:name="_35nkun2" w:colFirst="0" w:colLast="0"/>
      <w:bookmarkEnd w:id="27"/>
      <w:r w:rsidR="00703C29" w:rsidRPr="00461F43">
        <w:t xml:space="preserve"> </w:t>
      </w:r>
    </w:p>
    <w:p w14:paraId="0000009D" w14:textId="30B35BE8" w:rsidR="002A5649" w:rsidRPr="0030297A" w:rsidRDefault="00EC588D" w:rsidP="00EC532A">
      <w:pPr>
        <w:pStyle w:val="berschrift2"/>
      </w:pPr>
      <w:bookmarkStart w:id="28" w:name="_Toc125365809"/>
      <w:r w:rsidRPr="0030297A">
        <w:t>Allgemeine Rekurs Möglichkeiten</w:t>
      </w:r>
      <w:bookmarkEnd w:id="28"/>
    </w:p>
    <w:p w14:paraId="1E7484AC" w14:textId="77777777" w:rsidR="00D55CC9" w:rsidRPr="0030297A" w:rsidRDefault="00EC588D" w:rsidP="00D55CC9">
      <w:pPr>
        <w:pStyle w:val="berschrift3"/>
      </w:pPr>
      <w:r w:rsidRPr="0030297A">
        <w:t>Schweizermeisterschaften</w:t>
      </w:r>
      <w:r w:rsidR="00E57D05" w:rsidRPr="0030297A">
        <w:t>, Swiss Cup, Swiss Cup Delta, Newcomer Challenge etc.</w:t>
      </w:r>
      <w:r w:rsidR="005176F0" w:rsidRPr="0030297A">
        <w:t xml:space="preserve"> </w:t>
      </w:r>
    </w:p>
    <w:p w14:paraId="0000009F" w14:textId="1E805E33" w:rsidR="002A5649" w:rsidRPr="0030297A" w:rsidRDefault="00EC588D" w:rsidP="00D55CC9">
      <w:pPr>
        <w:pStyle w:val="berschrift3"/>
        <w:numPr>
          <w:ilvl w:val="0"/>
          <w:numId w:val="21"/>
        </w:numPr>
      </w:pPr>
      <w:r w:rsidRPr="0030297A">
        <w:t>Jeder teilnehmende Pilot und jeder teilnehmende Club hat die Möglichkeit, gegen einen eigenen Bewertungsnachteil oder gegen einen Bewertungsvorteil eines anderen Mitbewerbers oder Clubs, innerhalb einer Stunde nach der Veröffentlichung der Rangliste (oder gemäss Briefing), Beschwerde (</w:t>
      </w:r>
      <w:proofErr w:type="spellStart"/>
      <w:r w:rsidRPr="0030297A">
        <w:t>Complaint</w:t>
      </w:r>
      <w:proofErr w:type="spellEnd"/>
      <w:r w:rsidRPr="0030297A">
        <w:t xml:space="preserve">) </w:t>
      </w:r>
      <w:r w:rsidR="00B64B10" w:rsidRPr="0030297A">
        <w:t xml:space="preserve">beim Auswerter oder Wettkampfleiter </w:t>
      </w:r>
      <w:r w:rsidRPr="0030297A">
        <w:t xml:space="preserve">einzulegen. Wird diese abgelehnt, so hat der Pilot oder Club die Möglichkeit </w:t>
      </w:r>
      <w:r w:rsidR="000C5382" w:rsidRPr="0030297A">
        <w:t xml:space="preserve">innerhalb der Rekursfrist </w:t>
      </w:r>
      <w:r w:rsidRPr="0030297A">
        <w:t>schriftlich Protest einzulegen.</w:t>
      </w:r>
      <w:r w:rsidR="00AB74AA" w:rsidRPr="0030297A">
        <w:t xml:space="preserve"> </w:t>
      </w:r>
    </w:p>
    <w:p w14:paraId="000000A0" w14:textId="52994409" w:rsidR="002A5649" w:rsidRPr="0030297A" w:rsidRDefault="00EC588D" w:rsidP="001B1E01">
      <w:pPr>
        <w:pStyle w:val="Listenabsatz"/>
        <w:numPr>
          <w:ilvl w:val="0"/>
          <w:numId w:val="21"/>
        </w:numPr>
        <w:rPr>
          <w:rFonts w:ascii="Arial" w:eastAsia="Arial" w:hAnsi="Arial" w:cs="Arial"/>
          <w:sz w:val="24"/>
          <w:szCs w:val="24"/>
        </w:rPr>
      </w:pPr>
      <w:r w:rsidRPr="0030297A">
        <w:rPr>
          <w:rFonts w:ascii="Arial" w:eastAsia="Arial" w:hAnsi="Arial" w:cs="Arial"/>
          <w:sz w:val="24"/>
          <w:szCs w:val="24"/>
        </w:rPr>
        <w:t xml:space="preserve">Die Protestgebühr, die innerhalb der Rekursfrist an den </w:t>
      </w:r>
      <w:r w:rsidR="00B64B10" w:rsidRPr="0030297A">
        <w:rPr>
          <w:rFonts w:ascii="Arial" w:eastAsia="Arial" w:hAnsi="Arial" w:cs="Arial"/>
          <w:sz w:val="24"/>
          <w:szCs w:val="24"/>
        </w:rPr>
        <w:t>O</w:t>
      </w:r>
      <w:r w:rsidR="009B59C1" w:rsidRPr="0030297A">
        <w:rPr>
          <w:rFonts w:ascii="Arial" w:eastAsia="Arial" w:hAnsi="Arial" w:cs="Arial"/>
          <w:sz w:val="24"/>
          <w:szCs w:val="24"/>
        </w:rPr>
        <w:t>rganisator</w:t>
      </w:r>
      <w:r w:rsidR="00B64B10" w:rsidRPr="0030297A">
        <w:rPr>
          <w:rFonts w:ascii="Arial" w:eastAsia="Arial" w:hAnsi="Arial" w:cs="Arial"/>
          <w:sz w:val="24"/>
          <w:szCs w:val="24"/>
        </w:rPr>
        <w:t xml:space="preserve"> </w:t>
      </w:r>
      <w:r w:rsidRPr="0030297A">
        <w:rPr>
          <w:rFonts w:ascii="Arial" w:eastAsia="Arial" w:hAnsi="Arial" w:cs="Arial"/>
          <w:sz w:val="24"/>
          <w:szCs w:val="24"/>
        </w:rPr>
        <w:t>bezahlt werden muss, beträgt Fr. 100.-- und wird bei der Gutheissung des Protests zurückbezahlt.</w:t>
      </w:r>
    </w:p>
    <w:p w14:paraId="153860DB" w14:textId="752C21EC" w:rsidR="000C5382" w:rsidRPr="0030297A" w:rsidRDefault="000C5382" w:rsidP="001B1E01">
      <w:pPr>
        <w:pStyle w:val="Listenabsatz"/>
        <w:numPr>
          <w:ilvl w:val="0"/>
          <w:numId w:val="21"/>
        </w:numPr>
        <w:rPr>
          <w:rFonts w:ascii="Arial" w:eastAsia="Arial" w:hAnsi="Arial" w:cs="Arial"/>
          <w:sz w:val="24"/>
          <w:szCs w:val="24"/>
        </w:rPr>
      </w:pPr>
      <w:r w:rsidRPr="0030297A">
        <w:rPr>
          <w:rFonts w:ascii="Arial" w:eastAsia="Arial" w:hAnsi="Arial" w:cs="Arial"/>
          <w:sz w:val="24"/>
          <w:szCs w:val="24"/>
        </w:rPr>
        <w:t>Die Rekursfrist für Tagesranglisten beträgt normalerweise 2 Stunden. Die Rekursfrist des letzten Durchgangs beträgt 30 Minuten oder wie am Briefing bekannt gegeben. Die Rekursfrist für versteckte Fehler in Formeln und Gesamtranglisten beträgt 5 Tage.</w:t>
      </w:r>
    </w:p>
    <w:p w14:paraId="000000A1" w14:textId="5CD3DFEA" w:rsidR="002A5649" w:rsidRPr="0030297A" w:rsidRDefault="00EC588D" w:rsidP="001B1E01">
      <w:pPr>
        <w:pStyle w:val="Listenabsatz"/>
        <w:numPr>
          <w:ilvl w:val="0"/>
          <w:numId w:val="21"/>
        </w:numPr>
        <w:rPr>
          <w:rFonts w:ascii="Arial" w:eastAsia="Arial" w:hAnsi="Arial" w:cs="Arial"/>
          <w:sz w:val="24"/>
          <w:szCs w:val="24"/>
        </w:rPr>
      </w:pPr>
      <w:r w:rsidRPr="0030297A">
        <w:rPr>
          <w:rFonts w:ascii="Arial" w:eastAsia="Arial" w:hAnsi="Arial" w:cs="Arial"/>
          <w:sz w:val="24"/>
          <w:szCs w:val="24"/>
        </w:rPr>
        <w:t xml:space="preserve">Die vor Wettbewerbsbeginn bestimmte Jury entscheidet über die eingereichten </w:t>
      </w:r>
      <w:r w:rsidR="00620010" w:rsidRPr="0030297A">
        <w:rPr>
          <w:rFonts w:ascii="Arial" w:eastAsia="Arial" w:hAnsi="Arial" w:cs="Arial"/>
          <w:sz w:val="24"/>
          <w:szCs w:val="24"/>
        </w:rPr>
        <w:t>Rekurse</w:t>
      </w:r>
      <w:r w:rsidRPr="0030297A">
        <w:rPr>
          <w:rFonts w:ascii="Arial" w:eastAsia="Arial" w:hAnsi="Arial" w:cs="Arial"/>
          <w:sz w:val="24"/>
          <w:szCs w:val="24"/>
        </w:rPr>
        <w:t>. Ihre Entscheide sind endgültig.</w:t>
      </w:r>
    </w:p>
    <w:p w14:paraId="000000A2" w14:textId="77777777" w:rsidR="002A5649" w:rsidRPr="0030297A" w:rsidRDefault="00EC588D" w:rsidP="001B1E01">
      <w:pPr>
        <w:pStyle w:val="Listenabsatz"/>
        <w:numPr>
          <w:ilvl w:val="0"/>
          <w:numId w:val="21"/>
        </w:numPr>
        <w:rPr>
          <w:rFonts w:ascii="Arial" w:eastAsia="Arial" w:hAnsi="Arial" w:cs="Arial"/>
          <w:sz w:val="24"/>
          <w:szCs w:val="24"/>
        </w:rPr>
      </w:pPr>
      <w:r w:rsidRPr="0030297A">
        <w:rPr>
          <w:rFonts w:ascii="Arial" w:eastAsia="Arial" w:hAnsi="Arial" w:cs="Arial"/>
          <w:sz w:val="24"/>
          <w:szCs w:val="24"/>
        </w:rPr>
        <w:t>Der Rechtsweg ist ausgeschlossen (Ziffer 3.3.3 ausgenommen)</w:t>
      </w:r>
    </w:p>
    <w:p w14:paraId="000000A3" w14:textId="77777777" w:rsidR="002A5649" w:rsidRPr="0030297A" w:rsidRDefault="002A5649"/>
    <w:p w14:paraId="000000A4" w14:textId="77777777" w:rsidR="002A5649" w:rsidRPr="0030297A" w:rsidRDefault="00EC588D" w:rsidP="00326753">
      <w:pPr>
        <w:pStyle w:val="berschrift3"/>
      </w:pPr>
      <w:proofErr w:type="gramStart"/>
      <w:r w:rsidRPr="0030297A">
        <w:t>Cross Country</w:t>
      </w:r>
      <w:proofErr w:type="gramEnd"/>
      <w:r w:rsidRPr="0030297A">
        <w:t xml:space="preserve"> Cup</w:t>
      </w:r>
    </w:p>
    <w:p w14:paraId="000000A6" w14:textId="77777777" w:rsidR="002A5649" w:rsidRPr="0030297A" w:rsidRDefault="00EC588D" w:rsidP="001B1E01">
      <w:pPr>
        <w:pStyle w:val="berschrift3"/>
        <w:numPr>
          <w:ilvl w:val="0"/>
          <w:numId w:val="20"/>
        </w:numPr>
      </w:pPr>
      <w:r w:rsidRPr="0030297A">
        <w:t>Administrativmassnahmen können vom Auswerter oder von der Geschäftsstelle unabhängig von der Beschwerdefrist umgesetzt werden.</w:t>
      </w:r>
    </w:p>
    <w:p w14:paraId="000000A7" w14:textId="77777777" w:rsidR="002A5649" w:rsidRPr="0030297A" w:rsidRDefault="00EC588D" w:rsidP="001B1E01">
      <w:pPr>
        <w:pStyle w:val="berschrift3"/>
        <w:numPr>
          <w:ilvl w:val="0"/>
          <w:numId w:val="20"/>
        </w:numPr>
      </w:pPr>
      <w:r w:rsidRPr="0030297A">
        <w:t>Administrativmassnahmen sind nicht an eine Frist gebunden und können auch noch nach Wettbewerbsende umgesetzt werden.</w:t>
      </w:r>
    </w:p>
    <w:p w14:paraId="000000A8" w14:textId="77777777" w:rsidR="002A5649" w:rsidRPr="0030297A" w:rsidRDefault="00EC588D" w:rsidP="001B1E01">
      <w:pPr>
        <w:pStyle w:val="berschrift3"/>
        <w:numPr>
          <w:ilvl w:val="0"/>
          <w:numId w:val="20"/>
        </w:numPr>
      </w:pPr>
      <w:r w:rsidRPr="0030297A">
        <w:t xml:space="preserve">Über Administrative Massnahmen kann einem Piloten der Titel auch nach Vergabe noch aberkannt werden. </w:t>
      </w:r>
    </w:p>
    <w:p w14:paraId="000000A9" w14:textId="4741FB42" w:rsidR="002A5649" w:rsidRPr="0030297A" w:rsidRDefault="00EC588D" w:rsidP="00326753">
      <w:pPr>
        <w:pStyle w:val="berschrift3"/>
      </w:pPr>
      <w:r w:rsidRPr="0030297A">
        <w:t xml:space="preserve">Verstösse gegen </w:t>
      </w:r>
      <w:r w:rsidR="00A1014F" w:rsidRPr="0030297A">
        <w:t xml:space="preserve">das Doping Statut </w:t>
      </w:r>
      <w:r w:rsidR="009E701A" w:rsidRPr="0030297A">
        <w:t>und das Ethik Statut</w:t>
      </w:r>
    </w:p>
    <w:p w14:paraId="25C7EC53" w14:textId="77777777" w:rsidR="006951B0" w:rsidRPr="0030297A" w:rsidRDefault="009E701A" w:rsidP="00BF76CC">
      <w:pPr>
        <w:pStyle w:val="berschrift3"/>
        <w:numPr>
          <w:ilvl w:val="0"/>
          <w:numId w:val="30"/>
        </w:numPr>
      </w:pPr>
      <w:r w:rsidRPr="0030297A">
        <w:t xml:space="preserve">Bei Verdacht auf einen Verstoss gegen das Doping-Statut oder das Ethik-Statut kann an Swiss Sport Integrity gelangt werden. Die Informationen über den Zugang zu Swiss Sport Integrity sind auf der SHV-Webseite publiziert. Bei FAI-Anlässen kann auch gemäss dem </w:t>
      </w:r>
      <w:proofErr w:type="gramStart"/>
      <w:r w:rsidRPr="0030297A">
        <w:t>FAI Code</w:t>
      </w:r>
      <w:proofErr w:type="gramEnd"/>
      <w:r w:rsidRPr="0030297A">
        <w:t xml:space="preserve"> of </w:t>
      </w:r>
      <w:proofErr w:type="spellStart"/>
      <w:r w:rsidRPr="0030297A">
        <w:t>Ethics</w:t>
      </w:r>
      <w:proofErr w:type="spellEnd"/>
      <w:r w:rsidRPr="0030297A">
        <w:t xml:space="preserve"> vorgegangen werden. </w:t>
      </w:r>
    </w:p>
    <w:p w14:paraId="000000AE" w14:textId="6FB6D8F2" w:rsidR="002A5649" w:rsidRPr="0030297A" w:rsidRDefault="00EC588D" w:rsidP="00BF76CC">
      <w:pPr>
        <w:pStyle w:val="berschrift3"/>
        <w:numPr>
          <w:ilvl w:val="0"/>
          <w:numId w:val="30"/>
        </w:numPr>
      </w:pPr>
      <w:r w:rsidRPr="0030297A">
        <w:t>Diese Möglichkeiten bestehen unabhängig von einem allfälligen Protest gemäss diesem Reglement.</w:t>
      </w:r>
    </w:p>
    <w:p w14:paraId="000000B4" w14:textId="09EEAEEA" w:rsidR="002A5649" w:rsidRPr="0030297A" w:rsidRDefault="00EC588D" w:rsidP="00326753">
      <w:pPr>
        <w:pStyle w:val="berschrift2"/>
      </w:pPr>
      <w:bookmarkStart w:id="29" w:name="_1ksv4uv" w:colFirst="0" w:colLast="0"/>
      <w:bookmarkStart w:id="30" w:name="_44sinio" w:colFirst="0" w:colLast="0"/>
      <w:bookmarkStart w:id="31" w:name="_Toc125365810"/>
      <w:bookmarkEnd w:id="29"/>
      <w:bookmarkEnd w:id="30"/>
      <w:r w:rsidRPr="0030297A">
        <w:t>Swiss-League-Team, Nationalmannschaft Delta / Gleitschirm</w:t>
      </w:r>
      <w:bookmarkEnd w:id="31"/>
    </w:p>
    <w:p w14:paraId="000000B5" w14:textId="7330691E" w:rsidR="002A5649" w:rsidRPr="0030297A" w:rsidRDefault="00EC588D" w:rsidP="00326753">
      <w:pPr>
        <w:pStyle w:val="berschrift3"/>
      </w:pPr>
      <w:r w:rsidRPr="0030297A">
        <w:t xml:space="preserve">Jeder teilnehmende Pilot hat die Möglichkeit, gegen einen eigenen Bewertungsnachteil oder gegen einen Bewertungsvorteil eines anderen Mitbewerbers, sowie gegen Selektionen, Sanktionen und Entscheide des Teamchefs, des Teamleaders oder der Teamleitung, innerhalb von 10 Tagen nach deren Veröffentlichung, bzw. Bekanntgabe, beim Team- oder Disziplinchef </w:t>
      </w:r>
      <w:r w:rsidR="00E57D05" w:rsidRPr="0030297A">
        <w:t xml:space="preserve">oder beim SHV, Abteilung Sport, </w:t>
      </w:r>
      <w:r w:rsidRPr="0030297A">
        <w:t>schriftlich Protest einzulegen.</w:t>
      </w:r>
    </w:p>
    <w:p w14:paraId="000000B6" w14:textId="1B578B00" w:rsidR="002A5649" w:rsidRPr="0030297A" w:rsidRDefault="00EC588D" w:rsidP="00326753">
      <w:pPr>
        <w:pStyle w:val="berschrift3"/>
      </w:pPr>
      <w:r w:rsidRPr="0030297A">
        <w:t>Die Protestgebühr, die innerhalb der Rekursfrist an die SHV-Geschäftsstelle bezahlt werden muss, beträgt Fr. 100.-- und wird bei der Gutheissung des Protests zurückbezahlt.</w:t>
      </w:r>
    </w:p>
    <w:p w14:paraId="000000B7" w14:textId="231BBC4B" w:rsidR="002A5649" w:rsidRPr="0030297A" w:rsidRDefault="00EC588D" w:rsidP="00326753">
      <w:pPr>
        <w:pStyle w:val="berschrift3"/>
      </w:pPr>
      <w:r w:rsidRPr="0030297A">
        <w:t>Der Rechtsweg ist ausgeschlossen (Ziffer 3.3.2 ausgenommen).</w:t>
      </w:r>
    </w:p>
    <w:p w14:paraId="000000B8" w14:textId="30F83BC3" w:rsidR="002A5649" w:rsidRPr="0030297A" w:rsidRDefault="00EC588D" w:rsidP="00326753">
      <w:pPr>
        <w:pStyle w:val="berschrift1"/>
      </w:pPr>
      <w:bookmarkStart w:id="32" w:name="_2jxsxqh" w:colFirst="0" w:colLast="0"/>
      <w:bookmarkStart w:id="33" w:name="_Toc125365811"/>
      <w:bookmarkEnd w:id="32"/>
      <w:r w:rsidRPr="0030297A">
        <w:t>Flugdokumentationen</w:t>
      </w:r>
      <w:bookmarkEnd w:id="33"/>
    </w:p>
    <w:p w14:paraId="000000B9" w14:textId="5CA3CB16" w:rsidR="002A5649" w:rsidRPr="0030297A" w:rsidRDefault="00EC588D" w:rsidP="00326753">
      <w:pPr>
        <w:pStyle w:val="berschrift2"/>
      </w:pPr>
      <w:bookmarkStart w:id="34" w:name="_z337ya" w:colFirst="0" w:colLast="0"/>
      <w:bookmarkStart w:id="35" w:name="_Toc125365812"/>
      <w:bookmarkEnd w:id="34"/>
      <w:r w:rsidRPr="0030297A">
        <w:t>Allgemeine Bestimmungen</w:t>
      </w:r>
      <w:bookmarkEnd w:id="35"/>
    </w:p>
    <w:p w14:paraId="000000BA" w14:textId="50EF957A" w:rsidR="002A5649" w:rsidRPr="0030297A" w:rsidRDefault="00EC588D" w:rsidP="00326753">
      <w:pPr>
        <w:pStyle w:val="berschrift3"/>
      </w:pPr>
      <w:r w:rsidRPr="0030297A">
        <w:t xml:space="preserve">Der </w:t>
      </w:r>
      <w:r w:rsidR="007B4803" w:rsidRPr="0030297A">
        <w:t xml:space="preserve">Organisator </w:t>
      </w:r>
      <w:r w:rsidRPr="0030297A">
        <w:t>ist verpflichtet, sämtliche Flugdokumentationen bis zum Ablauf der Rekursfrist sorgfältig aufzubewahren.</w:t>
      </w:r>
    </w:p>
    <w:p w14:paraId="000000BB" w14:textId="230B6CDF" w:rsidR="002A5649" w:rsidRPr="0030297A" w:rsidRDefault="00EC588D" w:rsidP="00326753">
      <w:pPr>
        <w:pStyle w:val="berschrift2"/>
      </w:pPr>
      <w:bookmarkStart w:id="36" w:name="_3j2qqm3" w:colFirst="0" w:colLast="0"/>
      <w:bookmarkStart w:id="37" w:name="_Toc125365813"/>
      <w:bookmarkEnd w:id="36"/>
      <w:r w:rsidRPr="0030297A">
        <w:t>Schriftliche Dokumentation</w:t>
      </w:r>
      <w:bookmarkEnd w:id="37"/>
    </w:p>
    <w:p w14:paraId="000000BC" w14:textId="12463C6B" w:rsidR="002A5649" w:rsidRPr="0030297A" w:rsidRDefault="00EC588D" w:rsidP="00326753">
      <w:pPr>
        <w:pStyle w:val="berschrift3"/>
      </w:pPr>
      <w:r w:rsidRPr="0030297A">
        <w:t xml:space="preserve">Der </w:t>
      </w:r>
      <w:r w:rsidR="007B4803" w:rsidRPr="0030297A">
        <w:t xml:space="preserve">Organisator </w:t>
      </w:r>
      <w:r w:rsidRPr="0030297A">
        <w:t xml:space="preserve">kann von den Piloten für jeden Flug einen vollständig ausgefüllten </w:t>
      </w:r>
      <w:proofErr w:type="spellStart"/>
      <w:r w:rsidRPr="0030297A">
        <w:t>Runrapport</w:t>
      </w:r>
      <w:proofErr w:type="spellEnd"/>
      <w:r w:rsidRPr="0030297A">
        <w:t xml:space="preserve"> fordern.</w:t>
      </w:r>
    </w:p>
    <w:p w14:paraId="000000BD" w14:textId="77777777" w:rsidR="002A5649" w:rsidRPr="0030297A" w:rsidRDefault="00EC588D" w:rsidP="00326753">
      <w:pPr>
        <w:pStyle w:val="berschrift3"/>
      </w:pPr>
      <w:r w:rsidRPr="0030297A">
        <w:t xml:space="preserve">Er schreibt am Briefing und/oder durch die Gestaltung des </w:t>
      </w:r>
      <w:proofErr w:type="spellStart"/>
      <w:r w:rsidRPr="0030297A">
        <w:t>Runrapports</w:t>
      </w:r>
      <w:proofErr w:type="spellEnd"/>
      <w:r w:rsidRPr="0030297A">
        <w:t xml:space="preserve"> vor, welche Angaben er vom Piloten für die Anerkennung des Fluges fordert. Ein Beispiel findet sich im Anhang M.</w:t>
      </w:r>
    </w:p>
    <w:p w14:paraId="000000BE" w14:textId="468042CA" w:rsidR="002A5649" w:rsidRPr="0030297A" w:rsidRDefault="00EC588D" w:rsidP="00326753">
      <w:pPr>
        <w:pStyle w:val="berschrift2"/>
      </w:pPr>
      <w:bookmarkStart w:id="38" w:name="_1y810tw" w:colFirst="0" w:colLast="0"/>
      <w:bookmarkStart w:id="39" w:name="_Toc125365814"/>
      <w:bookmarkEnd w:id="38"/>
      <w:r w:rsidRPr="0030297A">
        <w:t>Flug-Dokumentation</w:t>
      </w:r>
      <w:bookmarkEnd w:id="39"/>
    </w:p>
    <w:p w14:paraId="000000BF" w14:textId="56425959" w:rsidR="002A5649" w:rsidRPr="0030297A" w:rsidRDefault="00EC588D" w:rsidP="00326753">
      <w:pPr>
        <w:pStyle w:val="berschrift3"/>
      </w:pPr>
      <w:r w:rsidRPr="0030297A">
        <w:t xml:space="preserve">Wenn am Briefing nichts anderes vermerkt, erfolgt die Dokumentation und die Auswertung mittels GPS (Ausnahme </w:t>
      </w:r>
      <w:proofErr w:type="spellStart"/>
      <w:r w:rsidRPr="0030297A">
        <w:t>Akro</w:t>
      </w:r>
      <w:proofErr w:type="spellEnd"/>
      <w:r w:rsidRPr="0030297A">
        <w:t xml:space="preserve">). Der Pilot ist dafür verantwortlich, dass sein erflogener Track vollständig aufgezeichnet ist. </w:t>
      </w:r>
      <w:r w:rsidR="005E18D0" w:rsidRPr="0030297A">
        <w:rPr>
          <w:rFonts w:eastAsia="Times New Roman"/>
        </w:rPr>
        <w:t>Die IGC-Datei muss alle taskrelevanten Track-Punkte mit Höhenaufzeichnung und einen gültigen G-Rekord beinhalten.</w:t>
      </w:r>
      <w:r w:rsidR="00357E3A" w:rsidRPr="0030297A">
        <w:rPr>
          <w:rFonts w:eastAsia="Times New Roman"/>
        </w:rPr>
        <w:t xml:space="preserve"> </w:t>
      </w:r>
      <w:r w:rsidRPr="0030297A">
        <w:t xml:space="preserve">Es gelten die aktuellen Regeln des PWC. Auf der Website des SHV-FSVL ist eine Liste der Instrumente veröffentlicht, </w:t>
      </w:r>
      <w:r w:rsidR="00F04641" w:rsidRPr="0030297A">
        <w:t>die verwendet werden können.</w:t>
      </w:r>
    </w:p>
    <w:p w14:paraId="000000C0" w14:textId="3E197757" w:rsidR="002A5649" w:rsidRPr="0030297A" w:rsidRDefault="00EC588D" w:rsidP="00326753">
      <w:pPr>
        <w:pStyle w:val="berschrift1"/>
      </w:pPr>
      <w:bookmarkStart w:id="40" w:name="_4i7ojhp" w:colFirst="0" w:colLast="0"/>
      <w:bookmarkStart w:id="41" w:name="_Toc125365815"/>
      <w:bookmarkEnd w:id="40"/>
      <w:r w:rsidRPr="0030297A">
        <w:t>Luftrecht</w:t>
      </w:r>
      <w:bookmarkEnd w:id="41"/>
    </w:p>
    <w:p w14:paraId="000000C1" w14:textId="3CAC743C" w:rsidR="002A5649" w:rsidRPr="0030297A" w:rsidRDefault="00EC588D" w:rsidP="00326753">
      <w:pPr>
        <w:pStyle w:val="berschrift2"/>
      </w:pPr>
      <w:bookmarkStart w:id="42" w:name="_2xcytpi" w:colFirst="0" w:colLast="0"/>
      <w:bookmarkStart w:id="43" w:name="_Toc125365816"/>
      <w:bookmarkEnd w:id="42"/>
      <w:r w:rsidRPr="0030297A">
        <w:t>Allgemeine Bestimmungen</w:t>
      </w:r>
      <w:bookmarkEnd w:id="43"/>
      <w:r w:rsidRPr="0030297A">
        <w:t xml:space="preserve"> </w:t>
      </w:r>
    </w:p>
    <w:p w14:paraId="000000C2" w14:textId="77777777" w:rsidR="002A5649" w:rsidRPr="0030297A" w:rsidRDefault="00EC588D" w:rsidP="00326753">
      <w:pPr>
        <w:pStyle w:val="berschrift3"/>
      </w:pPr>
      <w:r w:rsidRPr="0030297A">
        <w:t xml:space="preserve">Es ist in jedem Fall Sache des Piloten, das Luftrecht, insbesondere Luftraum und die Verkehrsregeln, einzuhalten. Sonderregelungen und kurzfristige Abmachungen müssen in den </w:t>
      </w:r>
      <w:proofErr w:type="spellStart"/>
      <w:r w:rsidRPr="0030297A">
        <w:t>Local</w:t>
      </w:r>
      <w:proofErr w:type="spellEnd"/>
      <w:r w:rsidRPr="0030297A">
        <w:t xml:space="preserve"> </w:t>
      </w:r>
      <w:proofErr w:type="spellStart"/>
      <w:r w:rsidRPr="0030297A">
        <w:t>Regulations</w:t>
      </w:r>
      <w:proofErr w:type="spellEnd"/>
      <w:r w:rsidRPr="0030297A">
        <w:t xml:space="preserve"> oder am Briefing klar und schriftlich kommuniziert werden.</w:t>
      </w:r>
    </w:p>
    <w:p w14:paraId="000000C3" w14:textId="7480AF46" w:rsidR="002A5649" w:rsidRPr="0030297A" w:rsidRDefault="00EC588D" w:rsidP="00326753">
      <w:pPr>
        <w:pStyle w:val="berschrift3"/>
      </w:pPr>
      <w:r w:rsidRPr="0030297A">
        <w:t>Bei Verstössen gegen Bestimmungen des Luftrechtes, insbesondere diejenigen über den Luftraum und die Verkehrsregeln, wird der Flug gestrichen.</w:t>
      </w:r>
      <w:r w:rsidR="00D34636" w:rsidRPr="0030297A">
        <w:t xml:space="preserve"> Es gilt Nulltoleranz. Nur</w:t>
      </w:r>
      <w:r w:rsidRPr="0030297A">
        <w:t xml:space="preserve"> in Ausnahmefällen </w:t>
      </w:r>
      <w:r w:rsidR="00D34636" w:rsidRPr="0030297A">
        <w:t xml:space="preserve">können </w:t>
      </w:r>
      <w:r w:rsidRPr="0030297A">
        <w:t>Punkte abgezogen werden, diese Abzüge, müssen vor dem Start klar definiert sein.</w:t>
      </w:r>
    </w:p>
    <w:p w14:paraId="000000C4" w14:textId="720413BA" w:rsidR="002A5649" w:rsidRPr="0030297A" w:rsidRDefault="00EC588D" w:rsidP="00326753">
      <w:pPr>
        <w:pStyle w:val="berschrift1"/>
      </w:pPr>
      <w:bookmarkStart w:id="44" w:name="_1ci93xb" w:colFirst="0" w:colLast="0"/>
      <w:bookmarkStart w:id="45" w:name="_Toc125365817"/>
      <w:bookmarkEnd w:id="44"/>
      <w:r w:rsidRPr="0030297A">
        <w:t>Veröffentlichungen</w:t>
      </w:r>
      <w:bookmarkEnd w:id="45"/>
    </w:p>
    <w:p w14:paraId="000000C5" w14:textId="4583109E" w:rsidR="002A5649" w:rsidRPr="0030297A" w:rsidRDefault="00EC588D" w:rsidP="00326753">
      <w:pPr>
        <w:pStyle w:val="berschrift2"/>
      </w:pPr>
      <w:bookmarkStart w:id="46" w:name="_3whwml4" w:colFirst="0" w:colLast="0"/>
      <w:bookmarkStart w:id="47" w:name="_Toc125365818"/>
      <w:bookmarkEnd w:id="46"/>
      <w:r w:rsidRPr="0030297A">
        <w:t>Model Release / Fotorechte</w:t>
      </w:r>
      <w:bookmarkEnd w:id="47"/>
    </w:p>
    <w:p w14:paraId="000000C6" w14:textId="77777777" w:rsidR="002A5649" w:rsidRPr="0030297A" w:rsidRDefault="00EC588D" w:rsidP="00326753">
      <w:pPr>
        <w:pStyle w:val="berschrift3"/>
      </w:pPr>
      <w:r w:rsidRPr="0030297A">
        <w:t>Mit der Teilnahme an einem SHV-Wettbewerb, auch als Gast, erklärt sich der Pilot damit einverstanden, dass über ihn im Zusammenhang mit dem Hängegleiten erstelltes Video- und Fotomaterial ohne Einschränkung verwendet werden kann. Insbesondere, dass das Material auch an Dritte weitergegeben werden darf.</w:t>
      </w:r>
    </w:p>
    <w:p w14:paraId="000000C8" w14:textId="0116E1F7" w:rsidR="002A5649" w:rsidRPr="0030297A" w:rsidRDefault="00EC588D" w:rsidP="00326753">
      <w:pPr>
        <w:pStyle w:val="berschrift2"/>
      </w:pPr>
      <w:bookmarkStart w:id="48" w:name="_2bn6wsx" w:colFirst="0" w:colLast="0"/>
      <w:bookmarkStart w:id="49" w:name="_Toc125365819"/>
      <w:bookmarkEnd w:id="48"/>
      <w:r w:rsidRPr="0030297A">
        <w:t>Tracks</w:t>
      </w:r>
      <w:bookmarkEnd w:id="49"/>
    </w:p>
    <w:p w14:paraId="000000C9" w14:textId="77777777" w:rsidR="002A5649" w:rsidRPr="0030297A" w:rsidRDefault="00EC588D" w:rsidP="00326753">
      <w:pPr>
        <w:pStyle w:val="berschrift3"/>
      </w:pPr>
      <w:r w:rsidRPr="0030297A">
        <w:t>Mit der Teilnahme an einem SHV-Wettbewerb, auch als Gast, erklärt sich der Pilot damit einverstanden, dass die Tracks bei Bedarf verwendet und veröffentlicht werden.</w:t>
      </w:r>
    </w:p>
    <w:sectPr w:rsidR="002A5649" w:rsidRPr="0030297A" w:rsidSect="007D4660">
      <w:headerReference w:type="even" r:id="rId12"/>
      <w:footerReference w:type="even" r:id="rId13"/>
      <w:footerReference w:type="default" r:id="rId14"/>
      <w:footerReference w:type="first" r:id="rId15"/>
      <w:pgSz w:w="11906" w:h="16838"/>
      <w:pgMar w:top="1418" w:right="1418" w:bottom="1418" w:left="1134"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18739" w14:textId="77777777" w:rsidR="00CE4A5D" w:rsidRDefault="00CE4A5D">
      <w:r>
        <w:separator/>
      </w:r>
    </w:p>
  </w:endnote>
  <w:endnote w:type="continuationSeparator" w:id="0">
    <w:p w14:paraId="280E07D0" w14:textId="77777777" w:rsidR="00CE4A5D" w:rsidRDefault="00CE4A5D">
      <w:r>
        <w:continuationSeparator/>
      </w:r>
    </w:p>
  </w:endnote>
  <w:endnote w:type="continuationNotice" w:id="1">
    <w:p w14:paraId="0699D88A" w14:textId="77777777" w:rsidR="004819EF" w:rsidRDefault="004819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CD" w14:textId="77777777" w:rsidR="002A5649" w:rsidRDefault="00EC588D">
    <w:pPr>
      <w:pBdr>
        <w:top w:val="nil"/>
        <w:left w:val="nil"/>
        <w:bottom w:val="nil"/>
        <w:right w:val="nil"/>
        <w:between w:val="nil"/>
      </w:pBdr>
      <w:tabs>
        <w:tab w:val="center" w:pos="4536"/>
        <w:tab w:val="right" w:pos="9072"/>
        <w:tab w:val="right" w:pos="9639"/>
      </w:tabs>
      <w:rPr>
        <w:rFonts w:ascii="Arial" w:eastAsia="Arial" w:hAnsi="Arial" w:cs="Arial"/>
        <w:color w:val="000000"/>
        <w:sz w:val="24"/>
        <w:szCs w:val="24"/>
      </w:rPr>
    </w:pPr>
    <w:r>
      <w:rPr>
        <w:rFonts w:ascii="Arial" w:eastAsia="Arial" w:hAnsi="Arial" w:cs="Arial"/>
        <w:color w:val="000000"/>
        <w:sz w:val="24"/>
        <w:szCs w:val="24"/>
      </w:rPr>
      <w:t>01.01.2008</w:t>
    </w:r>
    <w:r>
      <w:rPr>
        <w:rFonts w:ascii="Arial" w:eastAsia="Arial" w:hAnsi="Arial" w:cs="Arial"/>
        <w:color w:val="000000"/>
        <w:sz w:val="24"/>
        <w:szCs w:val="24"/>
      </w:rPr>
      <w:tab/>
      <w:t xml:space="preserve">SHV-Sportreglement </w:t>
    </w:r>
    <w:r>
      <w:rPr>
        <w:rFonts w:ascii="Arial" w:eastAsia="Arial" w:hAnsi="Arial" w:cs="Arial"/>
        <w:b/>
        <w:color w:val="000000"/>
        <w:sz w:val="24"/>
        <w:szCs w:val="24"/>
      </w:rPr>
      <w:t>A</w:t>
    </w:r>
    <w:r>
      <w:rPr>
        <w:rFonts w:ascii="Arial" w:eastAsia="Arial" w:hAnsi="Arial" w:cs="Arial"/>
        <w:color w:val="000000"/>
        <w:sz w:val="24"/>
        <w:szCs w:val="2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595C2" w14:textId="77777777" w:rsidR="00991457" w:rsidRDefault="00991457">
    <w:pPr>
      <w:pBdr>
        <w:top w:val="nil"/>
        <w:left w:val="nil"/>
        <w:bottom w:val="nil"/>
        <w:right w:val="nil"/>
        <w:between w:val="nil"/>
      </w:pBdr>
      <w:tabs>
        <w:tab w:val="center" w:pos="4536"/>
        <w:tab w:val="right" w:pos="9072"/>
        <w:tab w:val="right" w:pos="9639"/>
      </w:tabs>
      <w:rPr>
        <w:rFonts w:ascii="Arial" w:eastAsia="Arial" w:hAnsi="Arial" w:cs="Arial"/>
        <w:color w:val="000000"/>
        <w:sz w:val="4"/>
        <w:szCs w:val="4"/>
      </w:rPr>
    </w:pPr>
  </w:p>
  <w:p w14:paraId="000000D3" w14:textId="2D4F4952" w:rsidR="002A5649" w:rsidRDefault="00EC588D" w:rsidP="00E034E0">
    <w:pPr>
      <w:pBdr>
        <w:top w:val="nil"/>
        <w:left w:val="nil"/>
        <w:bottom w:val="nil"/>
        <w:right w:val="nil"/>
        <w:between w:val="nil"/>
      </w:pBdr>
      <w:tabs>
        <w:tab w:val="center" w:pos="4536"/>
        <w:tab w:val="right" w:pos="9072"/>
        <w:tab w:val="right" w:pos="9639"/>
      </w:tabs>
      <w:rPr>
        <w:rFonts w:ascii="Arial" w:eastAsia="Arial" w:hAnsi="Arial" w:cs="Arial"/>
        <w:color w:val="000000"/>
        <w:sz w:val="24"/>
        <w:szCs w:val="24"/>
      </w:rPr>
    </w:pPr>
    <w:r>
      <w:rPr>
        <w:rFonts w:ascii="Arial" w:eastAsia="Arial" w:hAnsi="Arial" w:cs="Arial"/>
        <w:color w:val="000000"/>
        <w:sz w:val="24"/>
        <w:szCs w:val="24"/>
      </w:rPr>
      <w:t>Version 202</w:t>
    </w:r>
    <w:r w:rsidR="00461F43">
      <w:rPr>
        <w:rFonts w:ascii="Arial" w:eastAsia="Arial" w:hAnsi="Arial" w:cs="Arial"/>
        <w:sz w:val="24"/>
        <w:szCs w:val="24"/>
      </w:rPr>
      <w:t>3</w:t>
    </w:r>
    <w:r>
      <w:rPr>
        <w:rFonts w:ascii="Arial" w:eastAsia="Arial" w:hAnsi="Arial" w:cs="Arial"/>
        <w:color w:val="000000"/>
        <w:sz w:val="24"/>
        <w:szCs w:val="24"/>
      </w:rPr>
      <w:tab/>
      <w:t>SHV-Sportreglement A - Allgemein</w:t>
    </w:r>
    <w:r>
      <w:rPr>
        <w:rFonts w:ascii="Arial" w:eastAsia="Arial" w:hAnsi="Arial" w:cs="Arial"/>
        <w:color w:val="000000"/>
        <w:sz w:val="24"/>
        <w:szCs w:val="24"/>
      </w:rPr>
      <w:tab/>
    </w:r>
    <w:r>
      <w:rPr>
        <w:rFonts w:ascii="Arial" w:eastAsia="Arial" w:hAnsi="Arial" w:cs="Arial"/>
        <w:color w:val="000000"/>
        <w:sz w:val="24"/>
        <w:szCs w:val="24"/>
      </w:rPr>
      <w:fldChar w:fldCharType="begin"/>
    </w:r>
    <w:r>
      <w:rPr>
        <w:rFonts w:ascii="Arial" w:eastAsia="Arial" w:hAnsi="Arial" w:cs="Arial"/>
        <w:color w:val="000000"/>
        <w:sz w:val="24"/>
        <w:szCs w:val="24"/>
      </w:rPr>
      <w:instrText>PAGE</w:instrText>
    </w:r>
    <w:r>
      <w:rPr>
        <w:rFonts w:ascii="Arial" w:eastAsia="Arial" w:hAnsi="Arial" w:cs="Arial"/>
        <w:color w:val="000000"/>
        <w:sz w:val="24"/>
        <w:szCs w:val="24"/>
      </w:rPr>
      <w:fldChar w:fldCharType="separate"/>
    </w:r>
    <w:r w:rsidR="00D87B0C">
      <w:rPr>
        <w:rFonts w:ascii="Arial" w:eastAsia="Arial" w:hAnsi="Arial" w:cs="Arial"/>
        <w:noProof/>
        <w:color w:val="000000"/>
        <w:sz w:val="24"/>
        <w:szCs w:val="24"/>
      </w:rPr>
      <w:t>1</w:t>
    </w:r>
    <w:r>
      <w:rPr>
        <w:rFonts w:ascii="Arial" w:eastAsia="Arial" w:hAnsi="Arial" w:cs="Arial"/>
        <w:color w:val="000000"/>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CE" w14:textId="77777777" w:rsidR="002A5649" w:rsidRDefault="00EC588D">
    <w:pPr>
      <w:pBdr>
        <w:top w:val="nil"/>
        <w:left w:val="nil"/>
        <w:bottom w:val="nil"/>
        <w:right w:val="nil"/>
        <w:between w:val="nil"/>
      </w:pBdr>
      <w:tabs>
        <w:tab w:val="center" w:pos="4536"/>
        <w:tab w:val="right" w:pos="9072"/>
      </w:tabs>
      <w:jc w:val="right"/>
      <w:rPr>
        <w:rFonts w:ascii="Arial" w:eastAsia="Arial" w:hAnsi="Arial" w:cs="Arial"/>
        <w:color w:val="000000"/>
        <w:sz w:val="24"/>
        <w:szCs w:val="24"/>
      </w:rPr>
    </w:pPr>
    <w:r>
      <w:rPr>
        <w:rFonts w:ascii="Arial" w:eastAsia="Arial" w:hAnsi="Arial" w:cs="Arial"/>
        <w:color w:val="000000"/>
        <w:sz w:val="24"/>
        <w:szCs w:val="24"/>
      </w:rPr>
      <w:tab/>
      <w:t xml:space="preserve">SHV-Sportreglement </w:t>
    </w:r>
    <w:r>
      <w:rPr>
        <w:rFonts w:ascii="Arial" w:eastAsia="Arial" w:hAnsi="Arial" w:cs="Arial"/>
        <w:b/>
        <w:color w:val="000000"/>
        <w:sz w:val="24"/>
        <w:szCs w:val="24"/>
      </w:rPr>
      <w:t>A</w:t>
    </w:r>
    <w:r>
      <w:rPr>
        <w:rFonts w:ascii="Arial" w:eastAsia="Arial" w:hAnsi="Arial" w:cs="Arial"/>
        <w:b/>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fldChar w:fldCharType="begin"/>
    </w:r>
    <w:r>
      <w:rPr>
        <w:rFonts w:ascii="Arial" w:eastAsia="Arial" w:hAnsi="Arial" w:cs="Arial"/>
        <w:color w:val="000000"/>
        <w:sz w:val="24"/>
        <w:szCs w:val="24"/>
      </w:rPr>
      <w:instrText>PAGE</w:instrText>
    </w:r>
    <w:r w:rsidR="000D0DF2">
      <w:rPr>
        <w:rFonts w:ascii="Arial" w:eastAsia="Arial" w:hAnsi="Arial" w:cs="Arial"/>
        <w:color w:val="000000"/>
        <w:sz w:val="24"/>
        <w:szCs w:val="24"/>
      </w:rPr>
      <w:fldChar w:fldCharType="separate"/>
    </w:r>
    <w:r>
      <w:rPr>
        <w:rFonts w:ascii="Arial" w:eastAsia="Arial" w:hAnsi="Arial" w:cs="Arial"/>
        <w:color w:val="000000"/>
        <w:sz w:val="24"/>
        <w:szCs w:val="24"/>
      </w:rPr>
      <w:fldChar w:fldCharType="end"/>
    </w:r>
  </w:p>
  <w:p w14:paraId="000000CF" w14:textId="77777777" w:rsidR="002A5649" w:rsidRDefault="002A5649">
    <w:pPr>
      <w:widowControl w:val="0"/>
      <w:pBdr>
        <w:top w:val="nil"/>
        <w:left w:val="nil"/>
        <w:bottom w:val="nil"/>
        <w:right w:val="nil"/>
        <w:between w:val="nil"/>
      </w:pBdr>
      <w:spacing w:line="276" w:lineRule="auto"/>
      <w:rPr>
        <w:rFonts w:ascii="Arial" w:eastAsia="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DA1D9" w14:textId="77777777" w:rsidR="00CE4A5D" w:rsidRDefault="00CE4A5D">
      <w:r>
        <w:separator/>
      </w:r>
    </w:p>
  </w:footnote>
  <w:footnote w:type="continuationSeparator" w:id="0">
    <w:p w14:paraId="4F371BA9" w14:textId="77777777" w:rsidR="00CE4A5D" w:rsidRDefault="00CE4A5D">
      <w:r>
        <w:continuationSeparator/>
      </w:r>
    </w:p>
  </w:footnote>
  <w:footnote w:type="continuationNotice" w:id="1">
    <w:p w14:paraId="2C4AB3A3" w14:textId="77777777" w:rsidR="004819EF" w:rsidRDefault="004819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CB" w14:textId="77777777" w:rsidR="002A5649" w:rsidRDefault="002A5649">
    <w:pPr>
      <w:pBdr>
        <w:top w:val="nil"/>
        <w:left w:val="nil"/>
        <w:bottom w:val="nil"/>
        <w:right w:val="nil"/>
        <w:between w:val="nil"/>
      </w:pBdr>
      <w:tabs>
        <w:tab w:val="center" w:pos="4536"/>
        <w:tab w:val="right" w:pos="9072"/>
      </w:tabs>
      <w:rPr>
        <w:color w:val="000000"/>
      </w:rPr>
    </w:pPr>
  </w:p>
  <w:p w14:paraId="000000CC" w14:textId="77777777" w:rsidR="002A5649" w:rsidRDefault="002A5649">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14961"/>
    <w:multiLevelType w:val="multilevel"/>
    <w:tmpl w:val="5F549FE4"/>
    <w:lvl w:ilvl="0">
      <w:start w:val="6"/>
      <w:numFmt w:val="bullet"/>
      <w:lvlText w:val="-"/>
      <w:lvlJc w:val="left"/>
      <w:pPr>
        <w:ind w:left="432" w:hanging="432"/>
      </w:pPr>
      <w:rPr>
        <w:rFonts w:ascii="Arial" w:eastAsia="Arial" w:hAnsi="Arial" w:cs="Arial"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4887A05"/>
    <w:multiLevelType w:val="multilevel"/>
    <w:tmpl w:val="B8565118"/>
    <w:lvl w:ilvl="0">
      <w:start w:val="6"/>
      <w:numFmt w:val="bullet"/>
      <w:lvlText w:val="-"/>
      <w:lvlJc w:val="left"/>
      <w:pPr>
        <w:ind w:left="432" w:hanging="432"/>
      </w:pPr>
      <w:rPr>
        <w:rFonts w:ascii="Arial" w:eastAsia="Arial" w:hAnsi="Arial" w:cs="Arial" w:hint="default"/>
      </w:rPr>
    </w:lvl>
    <w:lvl w:ilvl="1">
      <w:start w:val="1"/>
      <w:numFmt w:val="decimal"/>
      <w:lvlText w:val="%1.%2"/>
      <w:lvlJc w:val="left"/>
      <w:pPr>
        <w:ind w:left="576" w:hanging="576"/>
      </w:pPr>
    </w:lvl>
    <w:lvl w:ilvl="2">
      <w:start w:val="1"/>
      <w:numFmt w:val="lowerLetter"/>
      <w:lvlText w:val="%3)"/>
      <w:lvlJc w:val="left"/>
      <w:pPr>
        <w:ind w:left="360" w:hanging="36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12DF2528"/>
    <w:multiLevelType w:val="multilevel"/>
    <w:tmpl w:val="572ED2D0"/>
    <w:lvl w:ilvl="0">
      <w:start w:val="6"/>
      <w:numFmt w:val="bullet"/>
      <w:lvlText w:val="-"/>
      <w:lvlJc w:val="left"/>
      <w:pPr>
        <w:ind w:left="432" w:hanging="432"/>
      </w:pPr>
      <w:rPr>
        <w:rFonts w:ascii="Arial" w:eastAsia="Arial" w:hAnsi="Arial" w:cs="Arial" w:hint="default"/>
      </w:rPr>
    </w:lvl>
    <w:lvl w:ilvl="1">
      <w:start w:val="1"/>
      <w:numFmt w:val="decimal"/>
      <w:lvlText w:val="%1.%2"/>
      <w:lvlJc w:val="left"/>
      <w:pPr>
        <w:ind w:left="576" w:hanging="576"/>
      </w:pPr>
    </w:lvl>
    <w:lvl w:ilvl="2">
      <w:start w:val="1"/>
      <w:numFmt w:val="lowerLetter"/>
      <w:lvlText w:val="%3)"/>
      <w:lvlJc w:val="left"/>
      <w:pPr>
        <w:ind w:left="360" w:hanging="360"/>
      </w:pPr>
    </w:lvl>
    <w:lvl w:ilvl="3">
      <w:start w:val="1"/>
      <w:numFmt w:val="lowerLetter"/>
      <w:lvlText w:val="%4)"/>
      <w:lvlJc w:val="left"/>
      <w:pPr>
        <w:ind w:left="360" w:hanging="360"/>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46E3EC3"/>
    <w:multiLevelType w:val="hybridMultilevel"/>
    <w:tmpl w:val="13BEC1FC"/>
    <w:lvl w:ilvl="0" w:tplc="095C57A2">
      <w:start w:val="6"/>
      <w:numFmt w:val="bullet"/>
      <w:lvlText w:val="-"/>
      <w:lvlJc w:val="left"/>
      <w:pPr>
        <w:ind w:left="1144" w:hanging="435"/>
      </w:pPr>
      <w:rPr>
        <w:rFonts w:ascii="Arial" w:eastAsia="Arial"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54A3E9F"/>
    <w:multiLevelType w:val="hybridMultilevel"/>
    <w:tmpl w:val="1D9E99A4"/>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26041E3D"/>
    <w:multiLevelType w:val="multilevel"/>
    <w:tmpl w:val="6096C42E"/>
    <w:lvl w:ilvl="0">
      <w:start w:val="6"/>
      <w:numFmt w:val="bullet"/>
      <w:lvlText w:val="-"/>
      <w:lvlJc w:val="left"/>
      <w:pPr>
        <w:ind w:left="432" w:hanging="432"/>
      </w:pPr>
      <w:rPr>
        <w:rFonts w:ascii="Arial" w:eastAsia="Arial" w:hAnsi="Arial" w:cs="Arial" w:hint="default"/>
      </w:rPr>
    </w:lvl>
    <w:lvl w:ilvl="1">
      <w:start w:val="1"/>
      <w:numFmt w:val="decimal"/>
      <w:lvlText w:val="%1.%2"/>
      <w:lvlJc w:val="left"/>
      <w:pPr>
        <w:ind w:left="576" w:hanging="576"/>
      </w:pPr>
    </w:lvl>
    <w:lvl w:ilvl="2">
      <w:start w:val="1"/>
      <w:numFmt w:val="lowerLetter"/>
      <w:lvlText w:val="%3)"/>
      <w:lvlJc w:val="left"/>
      <w:pPr>
        <w:ind w:left="360" w:hanging="36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3D035154"/>
    <w:multiLevelType w:val="multilevel"/>
    <w:tmpl w:val="5F549FE4"/>
    <w:lvl w:ilvl="0">
      <w:start w:val="6"/>
      <w:numFmt w:val="bullet"/>
      <w:lvlText w:val="-"/>
      <w:lvlJc w:val="left"/>
      <w:pPr>
        <w:ind w:left="432" w:hanging="432"/>
      </w:pPr>
      <w:rPr>
        <w:rFonts w:ascii="Arial" w:eastAsia="Arial" w:hAnsi="Arial" w:cs="Arial"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47D87824"/>
    <w:multiLevelType w:val="multilevel"/>
    <w:tmpl w:val="7DAA466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color w:val="00000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489E2462"/>
    <w:multiLevelType w:val="multilevel"/>
    <w:tmpl w:val="E0C2F208"/>
    <w:lvl w:ilvl="0">
      <w:start w:val="1"/>
      <w:numFmt w:val="bullet"/>
      <w:lvlText w:val="-"/>
      <w:lvlJc w:val="left"/>
      <w:pPr>
        <w:ind w:left="1600" w:hanging="323"/>
      </w:pPr>
      <w:rPr>
        <w:rFonts w:ascii="Arial" w:eastAsia="Arial" w:hAnsi="Arial" w:cs="Arial"/>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A2C4E5B"/>
    <w:multiLevelType w:val="hybridMultilevel"/>
    <w:tmpl w:val="9C2853AA"/>
    <w:lvl w:ilvl="0" w:tplc="08070017">
      <w:start w:val="1"/>
      <w:numFmt w:val="lowerLetter"/>
      <w:lvlText w:val="%1)"/>
      <w:lvlJc w:val="left"/>
      <w:pPr>
        <w:ind w:left="1080" w:hanging="360"/>
      </w:p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10" w15:restartNumberingAfterBreak="0">
    <w:nsid w:val="4C756A93"/>
    <w:multiLevelType w:val="hybridMultilevel"/>
    <w:tmpl w:val="473630C4"/>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550B5B2E"/>
    <w:multiLevelType w:val="multilevel"/>
    <w:tmpl w:val="91366966"/>
    <w:lvl w:ilvl="0">
      <w:start w:val="1"/>
      <w:numFmt w:val="decimal"/>
      <w:lvlText w:val="%1"/>
      <w:lvlJc w:val="left"/>
      <w:pPr>
        <w:ind w:left="432" w:hanging="432"/>
      </w:pPr>
    </w:lvl>
    <w:lvl w:ilvl="1">
      <w:start w:val="1"/>
      <w:numFmt w:val="decimal"/>
      <w:lvlText w:val="%1.%2"/>
      <w:lvlJc w:val="left"/>
      <w:pPr>
        <w:ind w:left="576" w:hanging="576"/>
      </w:pPr>
    </w:lvl>
    <w:lvl w:ilvl="2">
      <w:start w:val="1"/>
      <w:numFmt w:val="lowerLetter"/>
      <w:lvlText w:val="%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5703506A"/>
    <w:multiLevelType w:val="multilevel"/>
    <w:tmpl w:val="5F549FE4"/>
    <w:lvl w:ilvl="0">
      <w:start w:val="6"/>
      <w:numFmt w:val="bullet"/>
      <w:lvlText w:val="-"/>
      <w:lvlJc w:val="left"/>
      <w:pPr>
        <w:ind w:left="432" w:hanging="432"/>
      </w:pPr>
      <w:rPr>
        <w:rFonts w:ascii="Arial" w:eastAsia="Arial" w:hAnsi="Arial" w:cs="Arial"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574D72E8"/>
    <w:multiLevelType w:val="multilevel"/>
    <w:tmpl w:val="12A803A8"/>
    <w:lvl w:ilvl="0">
      <w:start w:val="1"/>
      <w:numFmt w:val="decimal"/>
      <w:lvlText w:val="%1"/>
      <w:lvlJc w:val="left"/>
      <w:pPr>
        <w:ind w:left="432" w:hanging="432"/>
      </w:pPr>
    </w:lvl>
    <w:lvl w:ilvl="1">
      <w:start w:val="1"/>
      <w:numFmt w:val="decimal"/>
      <w:lvlText w:val="%1.%2"/>
      <w:lvlJc w:val="left"/>
      <w:pPr>
        <w:ind w:left="576" w:hanging="576"/>
      </w:pPr>
    </w:lvl>
    <w:lvl w:ilvl="2">
      <w:start w:val="1"/>
      <w:numFmt w:val="lowerLetter"/>
      <w:lvlText w:val="%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EAA6E7F"/>
    <w:multiLevelType w:val="hybridMultilevel"/>
    <w:tmpl w:val="39305C42"/>
    <w:lvl w:ilvl="0" w:tplc="095C57A2">
      <w:start w:val="6"/>
      <w:numFmt w:val="bullet"/>
      <w:lvlText w:val="-"/>
      <w:lvlJc w:val="left"/>
      <w:pPr>
        <w:ind w:left="1144" w:hanging="435"/>
      </w:pPr>
      <w:rPr>
        <w:rFonts w:ascii="Arial" w:eastAsia="Arial" w:hAnsi="Arial" w:cs="Arial" w:hint="default"/>
      </w:rPr>
    </w:lvl>
    <w:lvl w:ilvl="1" w:tplc="08070003" w:tentative="1">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15" w15:restartNumberingAfterBreak="0">
    <w:nsid w:val="62A17AAB"/>
    <w:multiLevelType w:val="multilevel"/>
    <w:tmpl w:val="39CA6814"/>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2137"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6" w15:restartNumberingAfterBreak="0">
    <w:nsid w:val="687E6D3D"/>
    <w:multiLevelType w:val="multilevel"/>
    <w:tmpl w:val="393C236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6C425EB5"/>
    <w:multiLevelType w:val="hybridMultilevel"/>
    <w:tmpl w:val="057E29B0"/>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6FE14C88"/>
    <w:multiLevelType w:val="multilevel"/>
    <w:tmpl w:val="5F549FE4"/>
    <w:lvl w:ilvl="0">
      <w:start w:val="6"/>
      <w:numFmt w:val="bullet"/>
      <w:lvlText w:val="-"/>
      <w:lvlJc w:val="left"/>
      <w:pPr>
        <w:ind w:left="432" w:hanging="432"/>
      </w:pPr>
      <w:rPr>
        <w:rFonts w:ascii="Arial" w:eastAsia="Arial" w:hAnsi="Arial" w:cs="Arial"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71D26676"/>
    <w:multiLevelType w:val="hybridMultilevel"/>
    <w:tmpl w:val="21FAD646"/>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748B372F"/>
    <w:multiLevelType w:val="hybridMultilevel"/>
    <w:tmpl w:val="C9A2073E"/>
    <w:lvl w:ilvl="0" w:tplc="F098A712">
      <w:start w:val="1"/>
      <w:numFmt w:val="lowerLetter"/>
      <w:lvlText w:val="%1)"/>
      <w:lvlJc w:val="left"/>
      <w:pPr>
        <w:ind w:left="1080" w:hanging="36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21" w15:restartNumberingAfterBreak="0">
    <w:nsid w:val="796972C8"/>
    <w:multiLevelType w:val="hybridMultilevel"/>
    <w:tmpl w:val="88F0F8D6"/>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7D881332"/>
    <w:multiLevelType w:val="hybridMultilevel"/>
    <w:tmpl w:val="2E3E5F2E"/>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7E20584F"/>
    <w:multiLevelType w:val="hybridMultilevel"/>
    <w:tmpl w:val="2A72AD56"/>
    <w:lvl w:ilvl="0" w:tplc="08070017">
      <w:start w:val="1"/>
      <w:numFmt w:val="lowerLetter"/>
      <w:lvlText w:val="%1)"/>
      <w:lvlJc w:val="left"/>
      <w:pPr>
        <w:ind w:left="720" w:hanging="360"/>
      </w:p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491411709">
    <w:abstractNumId w:val="13"/>
  </w:num>
  <w:num w:numId="2" w16cid:durableId="1542549581">
    <w:abstractNumId w:val="11"/>
  </w:num>
  <w:num w:numId="3" w16cid:durableId="1990938848">
    <w:abstractNumId w:val="16"/>
  </w:num>
  <w:num w:numId="4" w16cid:durableId="1063598869">
    <w:abstractNumId w:val="7"/>
  </w:num>
  <w:num w:numId="5" w16cid:durableId="239607677">
    <w:abstractNumId w:val="8"/>
  </w:num>
  <w:num w:numId="6" w16cid:durableId="1289817260">
    <w:abstractNumId w:val="15"/>
  </w:num>
  <w:num w:numId="7" w16cid:durableId="135925077">
    <w:abstractNumId w:val="14"/>
  </w:num>
  <w:num w:numId="8" w16cid:durableId="1060010825">
    <w:abstractNumId w:val="3"/>
  </w:num>
  <w:num w:numId="9" w16cid:durableId="204800230">
    <w:abstractNumId w:val="12"/>
  </w:num>
  <w:num w:numId="10" w16cid:durableId="1076126296">
    <w:abstractNumId w:val="15"/>
  </w:num>
  <w:num w:numId="11" w16cid:durableId="1526018353">
    <w:abstractNumId w:val="15"/>
  </w:num>
  <w:num w:numId="12" w16cid:durableId="1164855018">
    <w:abstractNumId w:val="15"/>
  </w:num>
  <w:num w:numId="13" w16cid:durableId="146744689">
    <w:abstractNumId w:val="15"/>
  </w:num>
  <w:num w:numId="14" w16cid:durableId="1051156548">
    <w:abstractNumId w:val="15"/>
  </w:num>
  <w:num w:numId="15" w16cid:durableId="739255903">
    <w:abstractNumId w:val="15"/>
  </w:num>
  <w:num w:numId="16" w16cid:durableId="1547836343">
    <w:abstractNumId w:val="6"/>
  </w:num>
  <w:num w:numId="17" w16cid:durableId="520432411">
    <w:abstractNumId w:val="18"/>
  </w:num>
  <w:num w:numId="18" w16cid:durableId="1339967042">
    <w:abstractNumId w:val="5"/>
  </w:num>
  <w:num w:numId="19" w16cid:durableId="1567571315">
    <w:abstractNumId w:val="2"/>
  </w:num>
  <w:num w:numId="20" w16cid:durableId="1460563666">
    <w:abstractNumId w:val="22"/>
  </w:num>
  <w:num w:numId="21" w16cid:durableId="278149994">
    <w:abstractNumId w:val="4"/>
  </w:num>
  <w:num w:numId="22" w16cid:durableId="1548491588">
    <w:abstractNumId w:val="0"/>
  </w:num>
  <w:num w:numId="23" w16cid:durableId="472479397">
    <w:abstractNumId w:val="1"/>
  </w:num>
  <w:num w:numId="24" w16cid:durableId="2079207120">
    <w:abstractNumId w:val="21"/>
  </w:num>
  <w:num w:numId="25" w16cid:durableId="1440373338">
    <w:abstractNumId w:val="23"/>
  </w:num>
  <w:num w:numId="26" w16cid:durableId="835805091">
    <w:abstractNumId w:val="19"/>
  </w:num>
  <w:num w:numId="27" w16cid:durableId="1409762994">
    <w:abstractNumId w:val="17"/>
  </w:num>
  <w:num w:numId="28" w16cid:durableId="979068240">
    <w:abstractNumId w:val="9"/>
  </w:num>
  <w:num w:numId="29" w16cid:durableId="1452212685">
    <w:abstractNumId w:val="10"/>
  </w:num>
  <w:num w:numId="30" w16cid:durableId="14464632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649"/>
    <w:rsid w:val="00003045"/>
    <w:rsid w:val="000541C1"/>
    <w:rsid w:val="00085769"/>
    <w:rsid w:val="000A037F"/>
    <w:rsid w:val="000A3209"/>
    <w:rsid w:val="000B0A3B"/>
    <w:rsid w:val="000C5382"/>
    <w:rsid w:val="000D0DF2"/>
    <w:rsid w:val="000E169E"/>
    <w:rsid w:val="000E1AAD"/>
    <w:rsid w:val="000F0A59"/>
    <w:rsid w:val="0011682B"/>
    <w:rsid w:val="00134D93"/>
    <w:rsid w:val="001435E2"/>
    <w:rsid w:val="001522BA"/>
    <w:rsid w:val="00181012"/>
    <w:rsid w:val="001828E3"/>
    <w:rsid w:val="00184537"/>
    <w:rsid w:val="00195A0E"/>
    <w:rsid w:val="001A599B"/>
    <w:rsid w:val="001B13E7"/>
    <w:rsid w:val="001B1E01"/>
    <w:rsid w:val="001E4B8C"/>
    <w:rsid w:val="001F76AB"/>
    <w:rsid w:val="00206A59"/>
    <w:rsid w:val="002301A1"/>
    <w:rsid w:val="002701C8"/>
    <w:rsid w:val="00270E09"/>
    <w:rsid w:val="00287262"/>
    <w:rsid w:val="00292083"/>
    <w:rsid w:val="00292CD7"/>
    <w:rsid w:val="002A5649"/>
    <w:rsid w:val="002D26EE"/>
    <w:rsid w:val="0030297A"/>
    <w:rsid w:val="00326753"/>
    <w:rsid w:val="003410F6"/>
    <w:rsid w:val="003513C8"/>
    <w:rsid w:val="0035269F"/>
    <w:rsid w:val="00357D11"/>
    <w:rsid w:val="00357E3A"/>
    <w:rsid w:val="00365341"/>
    <w:rsid w:val="00365FFC"/>
    <w:rsid w:val="00381E6E"/>
    <w:rsid w:val="003B7987"/>
    <w:rsid w:val="00403FC8"/>
    <w:rsid w:val="004160CF"/>
    <w:rsid w:val="00447F3D"/>
    <w:rsid w:val="00461F43"/>
    <w:rsid w:val="004819EF"/>
    <w:rsid w:val="004829C8"/>
    <w:rsid w:val="004A469B"/>
    <w:rsid w:val="004A776C"/>
    <w:rsid w:val="004B5CBF"/>
    <w:rsid w:val="004D56ED"/>
    <w:rsid w:val="004E121A"/>
    <w:rsid w:val="0050018D"/>
    <w:rsid w:val="005176F0"/>
    <w:rsid w:val="005373A8"/>
    <w:rsid w:val="005D09A6"/>
    <w:rsid w:val="005E18D0"/>
    <w:rsid w:val="005F62DA"/>
    <w:rsid w:val="00620010"/>
    <w:rsid w:val="00650D5B"/>
    <w:rsid w:val="006951B0"/>
    <w:rsid w:val="006B53D6"/>
    <w:rsid w:val="006D773B"/>
    <w:rsid w:val="006F0B06"/>
    <w:rsid w:val="006F5668"/>
    <w:rsid w:val="00700974"/>
    <w:rsid w:val="00703C29"/>
    <w:rsid w:val="00715869"/>
    <w:rsid w:val="00730234"/>
    <w:rsid w:val="00731C17"/>
    <w:rsid w:val="0075114A"/>
    <w:rsid w:val="0076134E"/>
    <w:rsid w:val="00762F90"/>
    <w:rsid w:val="00772D84"/>
    <w:rsid w:val="00783DFA"/>
    <w:rsid w:val="00786562"/>
    <w:rsid w:val="007B4803"/>
    <w:rsid w:val="007C6BE7"/>
    <w:rsid w:val="007D4660"/>
    <w:rsid w:val="007E0CF0"/>
    <w:rsid w:val="00835C7C"/>
    <w:rsid w:val="008456C2"/>
    <w:rsid w:val="008612D0"/>
    <w:rsid w:val="00890C8A"/>
    <w:rsid w:val="00897FFA"/>
    <w:rsid w:val="008D002A"/>
    <w:rsid w:val="008D63E5"/>
    <w:rsid w:val="008D70CC"/>
    <w:rsid w:val="00902695"/>
    <w:rsid w:val="00905BDD"/>
    <w:rsid w:val="00936B36"/>
    <w:rsid w:val="00937AA8"/>
    <w:rsid w:val="00943890"/>
    <w:rsid w:val="009638A8"/>
    <w:rsid w:val="00990CFD"/>
    <w:rsid w:val="00991457"/>
    <w:rsid w:val="009B59C1"/>
    <w:rsid w:val="009C5719"/>
    <w:rsid w:val="009E41A2"/>
    <w:rsid w:val="009E701A"/>
    <w:rsid w:val="009F77A8"/>
    <w:rsid w:val="00A1014F"/>
    <w:rsid w:val="00A22B61"/>
    <w:rsid w:val="00A46817"/>
    <w:rsid w:val="00A62412"/>
    <w:rsid w:val="00A775D3"/>
    <w:rsid w:val="00AB74AA"/>
    <w:rsid w:val="00AD3254"/>
    <w:rsid w:val="00AD3C0A"/>
    <w:rsid w:val="00AD4137"/>
    <w:rsid w:val="00B02AAD"/>
    <w:rsid w:val="00B06A98"/>
    <w:rsid w:val="00B64B10"/>
    <w:rsid w:val="00B65EB8"/>
    <w:rsid w:val="00BA511D"/>
    <w:rsid w:val="00BA6718"/>
    <w:rsid w:val="00BC73AC"/>
    <w:rsid w:val="00BE402C"/>
    <w:rsid w:val="00BF106B"/>
    <w:rsid w:val="00BF76CC"/>
    <w:rsid w:val="00C05C48"/>
    <w:rsid w:val="00C05C8C"/>
    <w:rsid w:val="00C10F51"/>
    <w:rsid w:val="00C2557E"/>
    <w:rsid w:val="00C375F1"/>
    <w:rsid w:val="00C437C5"/>
    <w:rsid w:val="00C651DF"/>
    <w:rsid w:val="00C83FE6"/>
    <w:rsid w:val="00C91CC6"/>
    <w:rsid w:val="00C9407C"/>
    <w:rsid w:val="00CA4491"/>
    <w:rsid w:val="00CB4035"/>
    <w:rsid w:val="00CC1B36"/>
    <w:rsid w:val="00CC2EE7"/>
    <w:rsid w:val="00CC39BB"/>
    <w:rsid w:val="00CC6D1A"/>
    <w:rsid w:val="00CE4A5D"/>
    <w:rsid w:val="00CF6CFD"/>
    <w:rsid w:val="00D23D9D"/>
    <w:rsid w:val="00D25BF8"/>
    <w:rsid w:val="00D328ED"/>
    <w:rsid w:val="00D34636"/>
    <w:rsid w:val="00D42D60"/>
    <w:rsid w:val="00D44BEC"/>
    <w:rsid w:val="00D55CC9"/>
    <w:rsid w:val="00D659F6"/>
    <w:rsid w:val="00D66719"/>
    <w:rsid w:val="00D87B0C"/>
    <w:rsid w:val="00D91EB3"/>
    <w:rsid w:val="00D96F52"/>
    <w:rsid w:val="00DE54CC"/>
    <w:rsid w:val="00E034E0"/>
    <w:rsid w:val="00E204E2"/>
    <w:rsid w:val="00E2376B"/>
    <w:rsid w:val="00E57D05"/>
    <w:rsid w:val="00E65ADC"/>
    <w:rsid w:val="00E744C1"/>
    <w:rsid w:val="00E87F90"/>
    <w:rsid w:val="00EC532A"/>
    <w:rsid w:val="00EC588D"/>
    <w:rsid w:val="00ED590D"/>
    <w:rsid w:val="00EE5676"/>
    <w:rsid w:val="00F01DEA"/>
    <w:rsid w:val="00F04641"/>
    <w:rsid w:val="00F056C6"/>
    <w:rsid w:val="00F0748A"/>
    <w:rsid w:val="00F1090F"/>
    <w:rsid w:val="00F31F29"/>
    <w:rsid w:val="00F418DC"/>
    <w:rsid w:val="00F52B51"/>
    <w:rsid w:val="00F54FC1"/>
    <w:rsid w:val="00F83722"/>
    <w:rsid w:val="00FA678D"/>
    <w:rsid w:val="00FA6EA0"/>
    <w:rsid w:val="00FC4693"/>
    <w:rsid w:val="00FD1554"/>
    <w:rsid w:val="00FD2039"/>
    <w:rsid w:val="00FE10F1"/>
    <w:rsid w:val="00FE20D5"/>
    <w:rsid w:val="00FE3CF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EE3B9"/>
  <w15:docId w15:val="{6AA97246-0659-491E-8561-EFDCA48D8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A6718"/>
  </w:style>
  <w:style w:type="paragraph" w:styleId="berschrift1">
    <w:name w:val="heading 1"/>
    <w:basedOn w:val="Standard"/>
    <w:next w:val="Standard"/>
    <w:uiPriority w:val="9"/>
    <w:qFormat/>
    <w:rsid w:val="0030297A"/>
    <w:pPr>
      <w:widowControl w:val="0"/>
      <w:numPr>
        <w:numId w:val="6"/>
      </w:numPr>
      <w:spacing w:before="360"/>
      <w:ind w:left="431" w:hanging="431"/>
      <w:outlineLvl w:val="0"/>
    </w:pPr>
    <w:rPr>
      <w:rFonts w:ascii="Arial" w:eastAsia="Arial" w:hAnsi="Arial" w:cs="Arial"/>
      <w:b/>
      <w:sz w:val="32"/>
      <w:szCs w:val="32"/>
    </w:rPr>
  </w:style>
  <w:style w:type="paragraph" w:styleId="berschrift2">
    <w:name w:val="heading 2"/>
    <w:basedOn w:val="Standard"/>
    <w:next w:val="Standard"/>
    <w:uiPriority w:val="9"/>
    <w:unhideWhenUsed/>
    <w:qFormat/>
    <w:rsid w:val="005176F0"/>
    <w:pPr>
      <w:widowControl w:val="0"/>
      <w:numPr>
        <w:ilvl w:val="1"/>
        <w:numId w:val="6"/>
      </w:numPr>
      <w:spacing w:before="240"/>
      <w:ind w:left="578" w:hanging="578"/>
      <w:outlineLvl w:val="1"/>
    </w:pPr>
    <w:rPr>
      <w:rFonts w:ascii="Arial" w:eastAsia="Arial" w:hAnsi="Arial" w:cs="Arial"/>
      <w:b/>
      <w:sz w:val="28"/>
      <w:szCs w:val="28"/>
    </w:rPr>
  </w:style>
  <w:style w:type="paragraph" w:styleId="berschrift3">
    <w:name w:val="heading 3"/>
    <w:basedOn w:val="Standard"/>
    <w:next w:val="Standard"/>
    <w:link w:val="berschrift3Zchn"/>
    <w:uiPriority w:val="9"/>
    <w:unhideWhenUsed/>
    <w:qFormat/>
    <w:rsid w:val="005176F0"/>
    <w:pPr>
      <w:widowControl w:val="0"/>
      <w:numPr>
        <w:ilvl w:val="2"/>
        <w:numId w:val="6"/>
      </w:numPr>
      <w:spacing w:before="120"/>
      <w:ind w:left="720"/>
      <w:jc w:val="both"/>
      <w:outlineLvl w:val="2"/>
    </w:pPr>
    <w:rPr>
      <w:rFonts w:ascii="Arial" w:eastAsia="Arial" w:hAnsi="Arial" w:cs="Arial"/>
      <w:sz w:val="24"/>
      <w:szCs w:val="24"/>
    </w:rPr>
  </w:style>
  <w:style w:type="paragraph" w:styleId="berschrift4">
    <w:name w:val="heading 4"/>
    <w:basedOn w:val="Standard"/>
    <w:next w:val="Standard"/>
    <w:uiPriority w:val="9"/>
    <w:unhideWhenUsed/>
    <w:qFormat/>
    <w:pPr>
      <w:keepNext/>
      <w:numPr>
        <w:ilvl w:val="3"/>
        <w:numId w:val="6"/>
      </w:numPr>
      <w:spacing w:before="240" w:after="60"/>
      <w:outlineLvl w:val="3"/>
    </w:pPr>
    <w:rPr>
      <w:rFonts w:ascii="Arial" w:eastAsia="Arial" w:hAnsi="Arial" w:cs="Arial"/>
      <w:b/>
      <w:sz w:val="24"/>
      <w:szCs w:val="24"/>
    </w:rPr>
  </w:style>
  <w:style w:type="paragraph" w:styleId="berschrift5">
    <w:name w:val="heading 5"/>
    <w:basedOn w:val="Standard"/>
    <w:next w:val="Standard"/>
    <w:uiPriority w:val="9"/>
    <w:unhideWhenUsed/>
    <w:qFormat/>
    <w:pPr>
      <w:numPr>
        <w:ilvl w:val="4"/>
        <w:numId w:val="6"/>
      </w:numPr>
      <w:spacing w:before="240" w:after="60"/>
      <w:outlineLvl w:val="4"/>
    </w:pPr>
    <w:rPr>
      <w:sz w:val="22"/>
      <w:szCs w:val="22"/>
    </w:rPr>
  </w:style>
  <w:style w:type="paragraph" w:styleId="berschrift6">
    <w:name w:val="heading 6"/>
    <w:basedOn w:val="Standard"/>
    <w:next w:val="Standard"/>
    <w:uiPriority w:val="9"/>
    <w:semiHidden/>
    <w:unhideWhenUsed/>
    <w:qFormat/>
    <w:pPr>
      <w:numPr>
        <w:ilvl w:val="5"/>
        <w:numId w:val="6"/>
      </w:numPr>
      <w:spacing w:before="240" w:after="60"/>
      <w:outlineLvl w:val="5"/>
    </w:pPr>
    <w:rPr>
      <w:i/>
      <w:sz w:val="22"/>
      <w:szCs w:val="22"/>
    </w:rPr>
  </w:style>
  <w:style w:type="paragraph" w:styleId="berschrift7">
    <w:name w:val="heading 7"/>
    <w:basedOn w:val="Standard"/>
    <w:next w:val="Standard"/>
    <w:link w:val="berschrift7Zchn"/>
    <w:uiPriority w:val="9"/>
    <w:semiHidden/>
    <w:unhideWhenUsed/>
    <w:qFormat/>
    <w:rsid w:val="00326753"/>
    <w:pPr>
      <w:keepNext/>
      <w:keepLines/>
      <w:numPr>
        <w:ilvl w:val="6"/>
        <w:numId w:val="6"/>
      </w:numPr>
      <w:spacing w:before="4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326753"/>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26753"/>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before="480" w:after="120"/>
    </w:pPr>
    <w:rPr>
      <w:b/>
      <w:sz w:val="72"/>
      <w:szCs w:val="72"/>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paragraph" w:styleId="Kommentartext">
    <w:name w:val="annotation text"/>
    <w:basedOn w:val="Standard"/>
    <w:link w:val="KommentartextZchn"/>
    <w:uiPriority w:val="99"/>
    <w:unhideWhenUsed/>
  </w:style>
  <w:style w:type="character" w:customStyle="1" w:styleId="KommentartextZchn">
    <w:name w:val="Kommentartext Zchn"/>
    <w:basedOn w:val="Absatz-Standardschriftart"/>
    <w:link w:val="Kommentartext"/>
    <w:uiPriority w:val="99"/>
  </w:style>
  <w:style w:type="character" w:styleId="Kommentarzeichen">
    <w:name w:val="annotation reference"/>
    <w:basedOn w:val="Absatz-Standardschriftart"/>
    <w:uiPriority w:val="99"/>
    <w:semiHidden/>
    <w:unhideWhenUsed/>
    <w:rPr>
      <w:sz w:val="16"/>
      <w:szCs w:val="16"/>
    </w:rPr>
  </w:style>
  <w:style w:type="character" w:customStyle="1" w:styleId="berschrift7Zchn">
    <w:name w:val="Überschrift 7 Zchn"/>
    <w:basedOn w:val="Absatz-Standardschriftart"/>
    <w:link w:val="berschrift7"/>
    <w:uiPriority w:val="9"/>
    <w:semiHidden/>
    <w:rsid w:val="00326753"/>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326753"/>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326753"/>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uiPriority w:val="34"/>
    <w:qFormat/>
    <w:rsid w:val="00326753"/>
    <w:pPr>
      <w:ind w:left="720"/>
      <w:contextualSpacing/>
    </w:pPr>
  </w:style>
  <w:style w:type="paragraph" w:styleId="Kopfzeile">
    <w:name w:val="header"/>
    <w:basedOn w:val="Standard"/>
    <w:link w:val="KopfzeileZchn"/>
    <w:uiPriority w:val="99"/>
    <w:unhideWhenUsed/>
    <w:rsid w:val="00991457"/>
    <w:pPr>
      <w:tabs>
        <w:tab w:val="center" w:pos="4536"/>
        <w:tab w:val="right" w:pos="9072"/>
      </w:tabs>
    </w:pPr>
  </w:style>
  <w:style w:type="character" w:customStyle="1" w:styleId="KopfzeileZchn">
    <w:name w:val="Kopfzeile Zchn"/>
    <w:basedOn w:val="Absatz-Standardschriftart"/>
    <w:link w:val="Kopfzeile"/>
    <w:uiPriority w:val="99"/>
    <w:rsid w:val="00991457"/>
  </w:style>
  <w:style w:type="paragraph" w:styleId="Inhaltsverzeichnisberschrift">
    <w:name w:val="TOC Heading"/>
    <w:basedOn w:val="berschrift1"/>
    <w:next w:val="Standard"/>
    <w:uiPriority w:val="39"/>
    <w:unhideWhenUsed/>
    <w:qFormat/>
    <w:rsid w:val="000A3209"/>
    <w:pPr>
      <w:keepLines/>
      <w:numPr>
        <w:numId w:val="0"/>
      </w:numPr>
      <w:spacing w:before="240" w:line="259" w:lineRule="auto"/>
      <w:outlineLvl w:val="9"/>
    </w:pPr>
    <w:rPr>
      <w:rFonts w:asciiTheme="majorHAnsi" w:eastAsiaTheme="majorEastAsia" w:hAnsiTheme="majorHAnsi" w:cstheme="majorBidi"/>
      <w:b w:val="0"/>
      <w:color w:val="365F91" w:themeColor="accent1" w:themeShade="BF"/>
    </w:rPr>
  </w:style>
  <w:style w:type="paragraph" w:styleId="Verzeichnis1">
    <w:name w:val="toc 1"/>
    <w:basedOn w:val="Standard"/>
    <w:next w:val="Standard"/>
    <w:autoRedefine/>
    <w:uiPriority w:val="39"/>
    <w:unhideWhenUsed/>
    <w:rsid w:val="000A3209"/>
    <w:pPr>
      <w:spacing w:after="100"/>
    </w:pPr>
  </w:style>
  <w:style w:type="paragraph" w:styleId="Verzeichnis2">
    <w:name w:val="toc 2"/>
    <w:basedOn w:val="Standard"/>
    <w:next w:val="Standard"/>
    <w:autoRedefine/>
    <w:uiPriority w:val="39"/>
    <w:unhideWhenUsed/>
    <w:rsid w:val="000A3209"/>
    <w:pPr>
      <w:spacing w:after="100"/>
      <w:ind w:left="200"/>
    </w:pPr>
  </w:style>
  <w:style w:type="paragraph" w:styleId="Verzeichnis3">
    <w:name w:val="toc 3"/>
    <w:basedOn w:val="Standard"/>
    <w:next w:val="Standard"/>
    <w:autoRedefine/>
    <w:uiPriority w:val="39"/>
    <w:unhideWhenUsed/>
    <w:rsid w:val="000A3209"/>
    <w:pPr>
      <w:spacing w:after="100"/>
      <w:ind w:left="400"/>
    </w:pPr>
  </w:style>
  <w:style w:type="paragraph" w:styleId="Verzeichnis4">
    <w:name w:val="toc 4"/>
    <w:basedOn w:val="Standard"/>
    <w:next w:val="Standard"/>
    <w:autoRedefine/>
    <w:uiPriority w:val="39"/>
    <w:unhideWhenUsed/>
    <w:rsid w:val="000A3209"/>
    <w:pPr>
      <w:spacing w:after="100" w:line="259" w:lineRule="auto"/>
      <w:ind w:left="660"/>
    </w:pPr>
    <w:rPr>
      <w:rFonts w:asciiTheme="minorHAnsi" w:eastAsiaTheme="minorEastAsia" w:hAnsiTheme="minorHAnsi" w:cstheme="minorBidi"/>
      <w:sz w:val="22"/>
      <w:szCs w:val="22"/>
    </w:rPr>
  </w:style>
  <w:style w:type="paragraph" w:styleId="Verzeichnis5">
    <w:name w:val="toc 5"/>
    <w:basedOn w:val="Standard"/>
    <w:next w:val="Standard"/>
    <w:autoRedefine/>
    <w:uiPriority w:val="39"/>
    <w:unhideWhenUsed/>
    <w:rsid w:val="000A3209"/>
    <w:pPr>
      <w:spacing w:after="100" w:line="259" w:lineRule="auto"/>
      <w:ind w:left="880"/>
    </w:pPr>
    <w:rPr>
      <w:rFonts w:asciiTheme="minorHAnsi" w:eastAsiaTheme="minorEastAsia" w:hAnsiTheme="minorHAnsi" w:cstheme="minorBidi"/>
      <w:sz w:val="22"/>
      <w:szCs w:val="22"/>
    </w:rPr>
  </w:style>
  <w:style w:type="paragraph" w:styleId="Verzeichnis6">
    <w:name w:val="toc 6"/>
    <w:basedOn w:val="Standard"/>
    <w:next w:val="Standard"/>
    <w:autoRedefine/>
    <w:uiPriority w:val="39"/>
    <w:unhideWhenUsed/>
    <w:rsid w:val="000A3209"/>
    <w:pPr>
      <w:spacing w:after="100" w:line="259" w:lineRule="auto"/>
      <w:ind w:left="1100"/>
    </w:pPr>
    <w:rPr>
      <w:rFonts w:asciiTheme="minorHAnsi" w:eastAsiaTheme="minorEastAsia" w:hAnsiTheme="minorHAnsi" w:cstheme="minorBidi"/>
      <w:sz w:val="22"/>
      <w:szCs w:val="22"/>
    </w:rPr>
  </w:style>
  <w:style w:type="paragraph" w:styleId="Verzeichnis7">
    <w:name w:val="toc 7"/>
    <w:basedOn w:val="Standard"/>
    <w:next w:val="Standard"/>
    <w:autoRedefine/>
    <w:uiPriority w:val="39"/>
    <w:unhideWhenUsed/>
    <w:rsid w:val="000A3209"/>
    <w:pPr>
      <w:spacing w:after="100" w:line="259" w:lineRule="auto"/>
      <w:ind w:left="1320"/>
    </w:pPr>
    <w:rPr>
      <w:rFonts w:asciiTheme="minorHAnsi" w:eastAsiaTheme="minorEastAsia" w:hAnsiTheme="minorHAnsi" w:cstheme="minorBidi"/>
      <w:sz w:val="22"/>
      <w:szCs w:val="22"/>
    </w:rPr>
  </w:style>
  <w:style w:type="paragraph" w:styleId="Verzeichnis8">
    <w:name w:val="toc 8"/>
    <w:basedOn w:val="Standard"/>
    <w:next w:val="Standard"/>
    <w:autoRedefine/>
    <w:uiPriority w:val="39"/>
    <w:unhideWhenUsed/>
    <w:rsid w:val="000A3209"/>
    <w:pPr>
      <w:spacing w:after="100" w:line="259" w:lineRule="auto"/>
      <w:ind w:left="1540"/>
    </w:pPr>
    <w:rPr>
      <w:rFonts w:asciiTheme="minorHAnsi" w:eastAsiaTheme="minorEastAsia" w:hAnsiTheme="minorHAnsi" w:cstheme="minorBidi"/>
      <w:sz w:val="22"/>
      <w:szCs w:val="22"/>
    </w:rPr>
  </w:style>
  <w:style w:type="paragraph" w:styleId="Verzeichnis9">
    <w:name w:val="toc 9"/>
    <w:basedOn w:val="Standard"/>
    <w:next w:val="Standard"/>
    <w:autoRedefine/>
    <w:uiPriority w:val="39"/>
    <w:unhideWhenUsed/>
    <w:rsid w:val="000A3209"/>
    <w:pPr>
      <w:spacing w:after="100" w:line="259" w:lineRule="auto"/>
      <w:ind w:left="1760"/>
    </w:pPr>
    <w:rPr>
      <w:rFonts w:asciiTheme="minorHAnsi" w:eastAsiaTheme="minorEastAsia" w:hAnsiTheme="minorHAnsi" w:cstheme="minorBidi"/>
      <w:sz w:val="22"/>
      <w:szCs w:val="22"/>
    </w:rPr>
  </w:style>
  <w:style w:type="character" w:styleId="Hyperlink">
    <w:name w:val="Hyperlink"/>
    <w:basedOn w:val="Absatz-Standardschriftart"/>
    <w:uiPriority w:val="99"/>
    <w:unhideWhenUsed/>
    <w:rsid w:val="000A3209"/>
    <w:rPr>
      <w:color w:val="0000FF" w:themeColor="hyperlink"/>
      <w:u w:val="single"/>
    </w:rPr>
  </w:style>
  <w:style w:type="character" w:styleId="NichtaufgelsteErwhnung">
    <w:name w:val="Unresolved Mention"/>
    <w:basedOn w:val="Absatz-Standardschriftart"/>
    <w:uiPriority w:val="99"/>
    <w:semiHidden/>
    <w:unhideWhenUsed/>
    <w:rsid w:val="000A3209"/>
    <w:rPr>
      <w:color w:val="605E5C"/>
      <w:shd w:val="clear" w:color="auto" w:fill="E1DFDD"/>
    </w:rPr>
  </w:style>
  <w:style w:type="character" w:customStyle="1" w:styleId="berschrift3Zchn">
    <w:name w:val="Überschrift 3 Zchn"/>
    <w:basedOn w:val="Absatz-Standardschriftart"/>
    <w:link w:val="berschrift3"/>
    <w:uiPriority w:val="9"/>
    <w:rsid w:val="005176F0"/>
    <w:rPr>
      <w:rFonts w:ascii="Arial" w:eastAsia="Arial" w:hAnsi="Arial" w:cs="Arial"/>
      <w:sz w:val="24"/>
      <w:szCs w:val="24"/>
    </w:rPr>
  </w:style>
  <w:style w:type="paragraph" w:styleId="berarbeitung">
    <w:name w:val="Revision"/>
    <w:hidden/>
    <w:uiPriority w:val="99"/>
    <w:semiHidden/>
    <w:rsid w:val="008612D0"/>
  </w:style>
  <w:style w:type="paragraph" w:styleId="Kommentarthema">
    <w:name w:val="annotation subject"/>
    <w:basedOn w:val="Kommentartext"/>
    <w:next w:val="Kommentartext"/>
    <w:link w:val="KommentarthemaZchn"/>
    <w:uiPriority w:val="99"/>
    <w:semiHidden/>
    <w:unhideWhenUsed/>
    <w:rsid w:val="00CC1B36"/>
    <w:rPr>
      <w:b/>
      <w:bCs/>
    </w:rPr>
  </w:style>
  <w:style w:type="character" w:customStyle="1" w:styleId="KommentarthemaZchn">
    <w:name w:val="Kommentarthema Zchn"/>
    <w:basedOn w:val="KommentartextZchn"/>
    <w:link w:val="Kommentarthema"/>
    <w:uiPriority w:val="99"/>
    <w:semiHidden/>
    <w:rsid w:val="00CC1B36"/>
    <w:rPr>
      <w:b/>
      <w:bCs/>
    </w:rPr>
  </w:style>
  <w:style w:type="paragraph" w:styleId="Fuzeile">
    <w:name w:val="footer"/>
    <w:basedOn w:val="Standard"/>
    <w:link w:val="FuzeileZchn"/>
    <w:uiPriority w:val="99"/>
    <w:semiHidden/>
    <w:unhideWhenUsed/>
    <w:rsid w:val="004819EF"/>
    <w:pPr>
      <w:tabs>
        <w:tab w:val="center" w:pos="4536"/>
        <w:tab w:val="right" w:pos="9072"/>
      </w:tabs>
    </w:pPr>
  </w:style>
  <w:style w:type="character" w:customStyle="1" w:styleId="FuzeileZchn">
    <w:name w:val="Fußzeile Zchn"/>
    <w:basedOn w:val="Absatz-Standardschriftart"/>
    <w:link w:val="Fuzeile"/>
    <w:uiPriority w:val="99"/>
    <w:semiHidden/>
    <w:rsid w:val="004819EF"/>
  </w:style>
  <w:style w:type="table" w:customStyle="1" w:styleId="TableNormal1">
    <w:name w:val="Table Normal1"/>
    <w:rsid w:val="004819EF"/>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649680">
      <w:bodyDiv w:val="1"/>
      <w:marLeft w:val="0"/>
      <w:marRight w:val="0"/>
      <w:marTop w:val="0"/>
      <w:marBottom w:val="0"/>
      <w:divBdr>
        <w:top w:val="none" w:sz="0" w:space="0" w:color="auto"/>
        <w:left w:val="none" w:sz="0" w:space="0" w:color="auto"/>
        <w:bottom w:val="none" w:sz="0" w:space="0" w:color="auto"/>
        <w:right w:val="none" w:sz="0" w:space="0" w:color="auto"/>
      </w:divBdr>
    </w:div>
    <w:div w:id="596525405">
      <w:bodyDiv w:val="1"/>
      <w:marLeft w:val="0"/>
      <w:marRight w:val="0"/>
      <w:marTop w:val="0"/>
      <w:marBottom w:val="0"/>
      <w:divBdr>
        <w:top w:val="none" w:sz="0" w:space="0" w:color="auto"/>
        <w:left w:val="none" w:sz="0" w:space="0" w:color="auto"/>
        <w:bottom w:val="none" w:sz="0" w:space="0" w:color="auto"/>
        <w:right w:val="none" w:sz="0" w:space="0" w:color="auto"/>
      </w:divBdr>
    </w:div>
    <w:div w:id="840049772">
      <w:bodyDiv w:val="1"/>
      <w:marLeft w:val="0"/>
      <w:marRight w:val="0"/>
      <w:marTop w:val="0"/>
      <w:marBottom w:val="0"/>
      <w:divBdr>
        <w:top w:val="none" w:sz="0" w:space="0" w:color="auto"/>
        <w:left w:val="none" w:sz="0" w:space="0" w:color="auto"/>
        <w:bottom w:val="none" w:sz="0" w:space="0" w:color="auto"/>
        <w:right w:val="none" w:sz="0" w:space="0" w:color="auto"/>
      </w:divBdr>
    </w:div>
    <w:div w:id="841042642">
      <w:bodyDiv w:val="1"/>
      <w:marLeft w:val="0"/>
      <w:marRight w:val="0"/>
      <w:marTop w:val="0"/>
      <w:marBottom w:val="0"/>
      <w:divBdr>
        <w:top w:val="none" w:sz="0" w:space="0" w:color="auto"/>
        <w:left w:val="none" w:sz="0" w:space="0" w:color="auto"/>
        <w:bottom w:val="none" w:sz="0" w:space="0" w:color="auto"/>
        <w:right w:val="none" w:sz="0" w:space="0" w:color="auto"/>
      </w:divBdr>
    </w:div>
    <w:div w:id="1235237187">
      <w:bodyDiv w:val="1"/>
      <w:marLeft w:val="0"/>
      <w:marRight w:val="0"/>
      <w:marTop w:val="0"/>
      <w:marBottom w:val="0"/>
      <w:divBdr>
        <w:top w:val="none" w:sz="0" w:space="0" w:color="auto"/>
        <w:left w:val="none" w:sz="0" w:space="0" w:color="auto"/>
        <w:bottom w:val="none" w:sz="0" w:space="0" w:color="auto"/>
        <w:right w:val="none" w:sz="0" w:space="0" w:color="auto"/>
      </w:divBdr>
    </w:div>
    <w:div w:id="1260067150">
      <w:bodyDiv w:val="1"/>
      <w:marLeft w:val="0"/>
      <w:marRight w:val="0"/>
      <w:marTop w:val="0"/>
      <w:marBottom w:val="0"/>
      <w:divBdr>
        <w:top w:val="none" w:sz="0" w:space="0" w:color="auto"/>
        <w:left w:val="none" w:sz="0" w:space="0" w:color="auto"/>
        <w:bottom w:val="none" w:sz="0" w:space="0" w:color="auto"/>
        <w:right w:val="none" w:sz="0" w:space="0" w:color="auto"/>
      </w:divBdr>
    </w:div>
    <w:div w:id="1546985258">
      <w:bodyDiv w:val="1"/>
      <w:marLeft w:val="0"/>
      <w:marRight w:val="0"/>
      <w:marTop w:val="0"/>
      <w:marBottom w:val="0"/>
      <w:divBdr>
        <w:top w:val="none" w:sz="0" w:space="0" w:color="auto"/>
        <w:left w:val="none" w:sz="0" w:space="0" w:color="auto"/>
        <w:bottom w:val="none" w:sz="0" w:space="0" w:color="auto"/>
        <w:right w:val="none" w:sz="0" w:space="0" w:color="auto"/>
      </w:divBdr>
    </w:div>
    <w:div w:id="1686783960">
      <w:bodyDiv w:val="1"/>
      <w:marLeft w:val="0"/>
      <w:marRight w:val="0"/>
      <w:marTop w:val="0"/>
      <w:marBottom w:val="0"/>
      <w:divBdr>
        <w:top w:val="none" w:sz="0" w:space="0" w:color="auto"/>
        <w:left w:val="none" w:sz="0" w:space="0" w:color="auto"/>
        <w:bottom w:val="none" w:sz="0" w:space="0" w:color="auto"/>
        <w:right w:val="none" w:sz="0" w:space="0" w:color="auto"/>
      </w:divBdr>
    </w:div>
    <w:div w:id="1747532083">
      <w:bodyDiv w:val="1"/>
      <w:marLeft w:val="0"/>
      <w:marRight w:val="0"/>
      <w:marTop w:val="0"/>
      <w:marBottom w:val="0"/>
      <w:divBdr>
        <w:top w:val="none" w:sz="0" w:space="0" w:color="auto"/>
        <w:left w:val="none" w:sz="0" w:space="0" w:color="auto"/>
        <w:bottom w:val="none" w:sz="0" w:space="0" w:color="auto"/>
        <w:right w:val="none" w:sz="0" w:space="0" w:color="auto"/>
      </w:divBdr>
    </w:div>
    <w:div w:id="19778771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hv-fsvl.ch/fileadmin/files/redakteure/Allgemein/Sport/Integrity/unterstellungserklaerung_DE_FR_IT_EN.pdf"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f837f5f-76a1-4df4-8f23-b1eb6a6613ff" xsi:nil="true"/>
    <lcf76f155ced4ddcb4097134ff3c332f xmlns="85dab186-60cf-4515-a25e-77ed9a5fe6f8">
      <Terms xmlns="http://schemas.microsoft.com/office/infopath/2007/PartnerControls"/>
    </lcf76f155ced4ddcb4097134ff3c332f>
    <MediaLengthInSeconds xmlns="85dab186-60cf-4515-a25e-77ed9a5fe6f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20BF3A125CE8F64BBEE7FDD35F7209DC" ma:contentTypeVersion="15" ma:contentTypeDescription="Ein neues Dokument erstellen." ma:contentTypeScope="" ma:versionID="b35d94bb0c8de849987a20aca414bb74">
  <xsd:schema xmlns:xsd="http://www.w3.org/2001/XMLSchema" xmlns:xs="http://www.w3.org/2001/XMLSchema" xmlns:p="http://schemas.microsoft.com/office/2006/metadata/properties" xmlns:ns2="85dab186-60cf-4515-a25e-77ed9a5fe6f8" xmlns:ns3="2f837f5f-76a1-4df4-8f23-b1eb6a6613ff" targetNamespace="http://schemas.microsoft.com/office/2006/metadata/properties" ma:root="true" ma:fieldsID="bc441d7f6c4a7f248acfcf1074214a80" ns2:_="" ns3:_="">
    <xsd:import namespace="85dab186-60cf-4515-a25e-77ed9a5fe6f8"/>
    <xsd:import namespace="2f837f5f-76a1-4df4-8f23-b1eb6a6613ff"/>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AutoKeyPoints" minOccurs="0"/>
                <xsd:element ref="ns2:MediaServiceKeyPoint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dab186-60cf-4515-a25e-77ed9a5fe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4f453c57-b99b-4353-ac10-d613614c7b0b" ma:termSetId="09814cd3-568e-fe90-9814-8d621ff8fb84" ma:anchorId="fba54fb3-c3e1-fe81-a776-ca4b69148c4d" ma:open="true" ma:isKeyword="false">
      <xsd:complexType>
        <xsd:sequence>
          <xsd:element ref="pc:Terms" minOccurs="0" maxOccurs="1"/>
        </xsd:sequence>
      </xsd:complex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837f5f-76a1-4df4-8f23-b1eb6a6613f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ab39704-366b-4b74-a00a-093c66f9f413}" ma:internalName="TaxCatchAll" ma:showField="CatchAllData" ma:web="2f837f5f-76a1-4df4-8f23-b1eb6a661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D57A9E-8CD4-4D7A-ABD3-27C504F2F785}">
  <ds:schemaRefs>
    <ds:schemaRef ds:uri="http://schemas.microsoft.com/office/2006/metadata/properties"/>
    <ds:schemaRef ds:uri="http://schemas.microsoft.com/office/infopath/2007/PartnerControls"/>
    <ds:schemaRef ds:uri="2f837f5f-76a1-4df4-8f23-b1eb6a6613ff"/>
    <ds:schemaRef ds:uri="85dab186-60cf-4515-a25e-77ed9a5fe6f8"/>
  </ds:schemaRefs>
</ds:datastoreItem>
</file>

<file path=customXml/itemProps2.xml><?xml version="1.0" encoding="utf-8"?>
<ds:datastoreItem xmlns:ds="http://schemas.openxmlformats.org/officeDocument/2006/customXml" ds:itemID="{44DE9819-127C-40AD-BF8D-A960CEEBE4CC}">
  <ds:schemaRefs>
    <ds:schemaRef ds:uri="http://schemas.openxmlformats.org/officeDocument/2006/bibliography"/>
  </ds:schemaRefs>
</ds:datastoreItem>
</file>

<file path=customXml/itemProps3.xml><?xml version="1.0" encoding="utf-8"?>
<ds:datastoreItem xmlns:ds="http://schemas.openxmlformats.org/officeDocument/2006/customXml" ds:itemID="{64750E4D-B65F-42EF-B79F-67F603A41821}"/>
</file>

<file path=customXml/itemProps4.xml><?xml version="1.0" encoding="utf-8"?>
<ds:datastoreItem xmlns:ds="http://schemas.openxmlformats.org/officeDocument/2006/customXml" ds:itemID="{DA3E4314-A982-4B84-9730-8A0D2A91BE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2875</Words>
  <Characters>18114</Characters>
  <Application>Microsoft Office Word</Application>
  <DocSecurity>0</DocSecurity>
  <Lines>150</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Rahel Schreiber</dc:creator>
  <cp:lastModifiedBy>Rahel Schreiber</cp:lastModifiedBy>
  <cp:revision>139</cp:revision>
  <cp:lastPrinted>2022-02-28T15:10:00Z</cp:lastPrinted>
  <dcterms:created xsi:type="dcterms:W3CDTF">2022-01-31T15:26:00Z</dcterms:created>
  <dcterms:modified xsi:type="dcterms:W3CDTF">2023-01-23T10:30:00Z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0x01010020BF3A125CE8F64BBEE7FDD35F7209DC</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